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65" w:rsidRPr="00B667A5" w:rsidRDefault="00781E65" w:rsidP="00781E65">
      <w:pPr>
        <w:spacing w:after="240" w:line="312" w:lineRule="auto"/>
        <w:ind w:firstLine="567"/>
        <w:jc w:val="center"/>
        <w:rPr>
          <w:b/>
          <w:sz w:val="28"/>
          <w:szCs w:val="28"/>
        </w:rPr>
      </w:pPr>
      <w:r w:rsidRPr="009E4255">
        <w:rPr>
          <w:b/>
          <w:sz w:val="28"/>
          <w:szCs w:val="28"/>
        </w:rPr>
        <w:t>Выплат</w:t>
      </w:r>
      <w:r>
        <w:rPr>
          <w:b/>
          <w:sz w:val="28"/>
          <w:szCs w:val="28"/>
        </w:rPr>
        <w:t>а</w:t>
      </w:r>
      <w:r w:rsidRPr="009E4255">
        <w:rPr>
          <w:b/>
          <w:sz w:val="28"/>
          <w:szCs w:val="28"/>
        </w:rPr>
        <w:t xml:space="preserve"> </w:t>
      </w:r>
      <w:r w:rsidRPr="004D72CB">
        <w:rPr>
          <w:b/>
          <w:sz w:val="28"/>
          <w:szCs w:val="28"/>
        </w:rPr>
        <w:t xml:space="preserve">части основного долга и накопленного купонного дохода </w:t>
      </w:r>
      <w:r w:rsidRPr="009E425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четырнадцатый </w:t>
      </w:r>
      <w:r w:rsidRPr="00B667A5">
        <w:rPr>
          <w:b/>
          <w:sz w:val="28"/>
          <w:szCs w:val="28"/>
        </w:rPr>
        <w:t>купонный период по облигационному займу Нижегородской области 201</w:t>
      </w:r>
      <w:r>
        <w:rPr>
          <w:b/>
          <w:sz w:val="28"/>
          <w:szCs w:val="28"/>
        </w:rPr>
        <w:t>3</w:t>
      </w:r>
      <w:r w:rsidRPr="00B667A5">
        <w:rPr>
          <w:b/>
          <w:sz w:val="28"/>
          <w:szCs w:val="28"/>
        </w:rPr>
        <w:t xml:space="preserve"> года (RU3</w:t>
      </w:r>
      <w:r>
        <w:rPr>
          <w:b/>
          <w:sz w:val="28"/>
          <w:szCs w:val="28"/>
        </w:rPr>
        <w:t>4</w:t>
      </w:r>
      <w:r w:rsidRPr="00B667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09</w:t>
      </w:r>
      <w:r w:rsidRPr="00B667A5">
        <w:rPr>
          <w:b/>
          <w:sz w:val="28"/>
          <w:szCs w:val="28"/>
        </w:rPr>
        <w:t>NJG0)</w:t>
      </w:r>
    </w:p>
    <w:p w:rsidR="00781E65" w:rsidRDefault="00781E65" w:rsidP="00781E65">
      <w:pPr>
        <w:spacing w:after="120" w:line="312" w:lineRule="auto"/>
        <w:ind w:firstLine="567"/>
        <w:jc w:val="both"/>
        <w:rPr>
          <w:sz w:val="28"/>
          <w:szCs w:val="28"/>
        </w:rPr>
      </w:pPr>
      <w:r w:rsidRPr="00B667A5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26</w:t>
      </w:r>
      <w:r w:rsidRPr="00B667A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667A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667A5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 xml:space="preserve">произвело погашение </w:t>
      </w:r>
      <w:r>
        <w:rPr>
          <w:sz w:val="28"/>
          <w:szCs w:val="28"/>
        </w:rPr>
        <w:t xml:space="preserve">части основного долга в размере 1 500 000,0 тыс. рублей и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</w:t>
      </w:r>
      <w:r w:rsidRPr="00B667A5">
        <w:rPr>
          <w:sz w:val="28"/>
          <w:szCs w:val="28"/>
        </w:rPr>
        <w:t xml:space="preserve">за </w:t>
      </w:r>
      <w:r>
        <w:rPr>
          <w:sz w:val="28"/>
          <w:szCs w:val="28"/>
        </w:rPr>
        <w:t>четырнадцатый</w:t>
      </w:r>
      <w:r w:rsidRPr="00B667A5">
        <w:rPr>
          <w:sz w:val="28"/>
          <w:szCs w:val="28"/>
        </w:rPr>
        <w:t xml:space="preserve"> купонный период держателям государственным облигаций Нижегородской области </w:t>
      </w:r>
      <w:r>
        <w:rPr>
          <w:sz w:val="28"/>
          <w:szCs w:val="28"/>
        </w:rPr>
        <w:t xml:space="preserve">2013 года </w:t>
      </w:r>
      <w:r w:rsidRPr="00B667A5">
        <w:rPr>
          <w:sz w:val="28"/>
          <w:szCs w:val="28"/>
        </w:rPr>
        <w:t xml:space="preserve">(государственный регистрационный номер выпуска RU34009NJG0) в размере </w:t>
      </w:r>
      <w:r>
        <w:rPr>
          <w:sz w:val="28"/>
          <w:szCs w:val="28"/>
        </w:rPr>
        <w:t>61 800,0</w:t>
      </w:r>
      <w:r w:rsidRPr="00B667A5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16.08.2013</w:t>
      </w:r>
      <w:r>
        <w:rPr>
          <w:sz w:val="28"/>
          <w:szCs w:val="28"/>
        </w:rPr>
        <w:t xml:space="preserve"> </w:t>
      </w:r>
      <w:r w:rsidRPr="00B667A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</w:t>
      </w:r>
      <w:r w:rsidRPr="00B667A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67A5">
        <w:rPr>
          <w:sz w:val="28"/>
          <w:szCs w:val="28"/>
        </w:rPr>
        <w:t>86.</w:t>
      </w:r>
      <w:r>
        <w:rPr>
          <w:sz w:val="28"/>
          <w:szCs w:val="28"/>
        </w:rPr>
        <w:t xml:space="preserve"> Облигационный займ погашен в полном объеме.</w:t>
      </w:r>
    </w:p>
    <w:p w:rsidR="00EF57FD" w:rsidRDefault="00EF57FD">
      <w:bookmarkStart w:id="0" w:name="_GoBack"/>
      <w:bookmarkEnd w:id="0"/>
    </w:p>
    <w:sectPr w:rsidR="00EF57FD" w:rsidSect="00781E65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65"/>
    <w:rsid w:val="00781E65"/>
    <w:rsid w:val="00E617A2"/>
    <w:rsid w:val="00EF57FD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2020-09-02T07:02:00Z</dcterms:created>
  <dcterms:modified xsi:type="dcterms:W3CDTF">2020-09-02T07:03:00Z</dcterms:modified>
</cp:coreProperties>
</file>