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E0" w:rsidRPr="004D72CB" w:rsidRDefault="00F42FE0" w:rsidP="00F42FE0">
      <w:pPr>
        <w:spacing w:after="120" w:line="312" w:lineRule="auto"/>
        <w:ind w:firstLine="567"/>
        <w:jc w:val="center"/>
        <w:rPr>
          <w:b/>
          <w:sz w:val="28"/>
          <w:szCs w:val="28"/>
        </w:rPr>
      </w:pPr>
      <w:r w:rsidRPr="004D72CB">
        <w:rPr>
          <w:b/>
          <w:sz w:val="28"/>
          <w:szCs w:val="28"/>
        </w:rPr>
        <w:t xml:space="preserve">Выплата  накопленного купонного дохода за </w:t>
      </w:r>
      <w:r>
        <w:rPr>
          <w:b/>
          <w:sz w:val="28"/>
          <w:szCs w:val="28"/>
        </w:rPr>
        <w:t xml:space="preserve">второй </w:t>
      </w:r>
      <w:r w:rsidRPr="004D72CB">
        <w:rPr>
          <w:b/>
          <w:sz w:val="28"/>
          <w:szCs w:val="28"/>
        </w:rPr>
        <w:t>купонный период по облигационному займу Нижегородской области 201</w:t>
      </w:r>
      <w:r>
        <w:rPr>
          <w:b/>
          <w:sz w:val="28"/>
          <w:szCs w:val="28"/>
        </w:rPr>
        <w:t>8</w:t>
      </w:r>
      <w:r w:rsidRPr="004D72CB">
        <w:rPr>
          <w:b/>
          <w:sz w:val="28"/>
          <w:szCs w:val="28"/>
        </w:rPr>
        <w:t xml:space="preserve"> года (RU3501</w:t>
      </w:r>
      <w:r>
        <w:rPr>
          <w:b/>
          <w:sz w:val="28"/>
          <w:szCs w:val="28"/>
        </w:rPr>
        <w:t>3</w:t>
      </w:r>
      <w:r w:rsidRPr="004D72CB">
        <w:rPr>
          <w:b/>
          <w:sz w:val="28"/>
          <w:szCs w:val="28"/>
        </w:rPr>
        <w:t>NJG0)</w:t>
      </w:r>
    </w:p>
    <w:p w:rsidR="00F42FE0" w:rsidRDefault="00F42FE0" w:rsidP="00F42FE0">
      <w:pPr>
        <w:spacing w:after="120" w:line="312" w:lineRule="auto"/>
        <w:ind w:firstLine="567"/>
        <w:jc w:val="both"/>
        <w:rPr>
          <w:sz w:val="28"/>
          <w:szCs w:val="28"/>
        </w:rPr>
      </w:pPr>
      <w:r w:rsidRPr="004D72CB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4D72CB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>23 мая</w:t>
      </w:r>
      <w:r w:rsidRPr="004D72C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D72CB">
        <w:rPr>
          <w:sz w:val="28"/>
          <w:szCs w:val="28"/>
        </w:rPr>
        <w:t xml:space="preserve"> года </w:t>
      </w:r>
      <w:r w:rsidRPr="006E1811">
        <w:rPr>
          <w:sz w:val="28"/>
          <w:szCs w:val="28"/>
        </w:rPr>
        <w:t>произве</w:t>
      </w:r>
      <w:r>
        <w:rPr>
          <w:sz w:val="28"/>
          <w:szCs w:val="28"/>
        </w:rPr>
        <w:t>дена выплата</w:t>
      </w:r>
      <w:r w:rsidRPr="007D3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накопленного </w:t>
      </w:r>
      <w:r w:rsidRPr="007D309E">
        <w:rPr>
          <w:sz w:val="28"/>
          <w:szCs w:val="28"/>
        </w:rPr>
        <w:t xml:space="preserve">купонного дохода </w:t>
      </w:r>
      <w:r>
        <w:rPr>
          <w:sz w:val="28"/>
          <w:szCs w:val="28"/>
        </w:rPr>
        <w:t xml:space="preserve">за второй купонный период </w:t>
      </w:r>
      <w:r w:rsidRPr="007D309E">
        <w:rPr>
          <w:sz w:val="28"/>
          <w:szCs w:val="28"/>
        </w:rPr>
        <w:t xml:space="preserve">держателям государственным облигаций Нижегородской области </w:t>
      </w:r>
      <w:r w:rsidRPr="004D72C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D72CB">
        <w:rPr>
          <w:sz w:val="28"/>
          <w:szCs w:val="28"/>
        </w:rPr>
        <w:t xml:space="preserve"> года (государственный регистрационный номер выпуска RU3501</w:t>
      </w:r>
      <w:r>
        <w:rPr>
          <w:sz w:val="28"/>
          <w:szCs w:val="28"/>
        </w:rPr>
        <w:t>3</w:t>
      </w:r>
      <w:r w:rsidRPr="004D72CB">
        <w:rPr>
          <w:sz w:val="28"/>
          <w:szCs w:val="28"/>
        </w:rPr>
        <w:t xml:space="preserve">NJG0) в размере </w:t>
      </w:r>
      <w:r>
        <w:rPr>
          <w:sz w:val="28"/>
          <w:szCs w:val="28"/>
        </w:rPr>
        <w:t>216 400</w:t>
      </w:r>
      <w:r w:rsidRPr="004D72CB">
        <w:rPr>
          <w:sz w:val="28"/>
          <w:szCs w:val="28"/>
        </w:rPr>
        <w:t xml:space="preserve">,0 тыс. рублей в соответствии с Решением об эмиссии, утвержденным Приказом министерства финансов Нижегородской области от </w:t>
      </w:r>
      <w:r w:rsidRPr="00B63318">
        <w:rPr>
          <w:sz w:val="28"/>
          <w:szCs w:val="28"/>
        </w:rPr>
        <w:t>15.11.2018</w:t>
      </w:r>
      <w:r>
        <w:rPr>
          <w:sz w:val="28"/>
          <w:szCs w:val="28"/>
        </w:rPr>
        <w:t xml:space="preserve"> г.</w:t>
      </w:r>
      <w:r w:rsidRPr="00B63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B63318">
        <w:rPr>
          <w:sz w:val="28"/>
          <w:szCs w:val="28"/>
        </w:rPr>
        <w:t>285</w:t>
      </w:r>
      <w:r>
        <w:rPr>
          <w:sz w:val="28"/>
          <w:szCs w:val="28"/>
        </w:rPr>
        <w:t>.</w:t>
      </w:r>
    </w:p>
    <w:p w:rsidR="00066600" w:rsidRDefault="00066600">
      <w:bookmarkStart w:id="0" w:name="_GoBack"/>
      <w:bookmarkEnd w:id="0"/>
    </w:p>
    <w:sectPr w:rsidR="0006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rebuchet MS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E0"/>
    <w:rsid w:val="00066600"/>
    <w:rsid w:val="00F4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2019-07-04T14:31:00Z</dcterms:created>
  <dcterms:modified xsi:type="dcterms:W3CDTF">2019-07-04T14:31:00Z</dcterms:modified>
</cp:coreProperties>
</file>