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4B0C" w14:textId="77777777" w:rsidR="00965730" w:rsidRDefault="009657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59E1F9" w14:textId="77777777" w:rsidR="00965730" w:rsidRDefault="00965730">
      <w:pPr>
        <w:pStyle w:val="ConsPlusNormal"/>
        <w:jc w:val="both"/>
        <w:outlineLvl w:val="0"/>
      </w:pPr>
    </w:p>
    <w:p w14:paraId="4E3F0CC2" w14:textId="77777777" w:rsidR="00965730" w:rsidRDefault="00965730">
      <w:pPr>
        <w:pStyle w:val="ConsPlusNormal"/>
        <w:outlineLvl w:val="0"/>
      </w:pPr>
      <w:r>
        <w:t>Зарегистрировано в Минюсте России 16 января 2020 г. N 57175</w:t>
      </w:r>
    </w:p>
    <w:p w14:paraId="63D95FB1" w14:textId="77777777" w:rsidR="00965730" w:rsidRDefault="00965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38F4C0" w14:textId="77777777" w:rsidR="00965730" w:rsidRDefault="00965730">
      <w:pPr>
        <w:pStyle w:val="ConsPlusNormal"/>
        <w:jc w:val="both"/>
      </w:pPr>
    </w:p>
    <w:p w14:paraId="15122F5D" w14:textId="77777777" w:rsidR="00965730" w:rsidRDefault="00965730">
      <w:pPr>
        <w:pStyle w:val="ConsPlusTitle"/>
        <w:jc w:val="center"/>
      </w:pPr>
      <w:r>
        <w:t>МИНИСТЕРСТВО ФИНАНСОВ РОССИЙСКОЙ ФЕДЕРАЦИИ</w:t>
      </w:r>
    </w:p>
    <w:p w14:paraId="75AFAC71" w14:textId="77777777" w:rsidR="00965730" w:rsidRDefault="00965730">
      <w:pPr>
        <w:pStyle w:val="ConsPlusTitle"/>
        <w:jc w:val="center"/>
      </w:pPr>
    </w:p>
    <w:p w14:paraId="6F776AF3" w14:textId="77777777" w:rsidR="00965730" w:rsidRDefault="00965730">
      <w:pPr>
        <w:pStyle w:val="ConsPlusTitle"/>
        <w:jc w:val="center"/>
      </w:pPr>
      <w:r>
        <w:t>ПРИКАЗ</w:t>
      </w:r>
    </w:p>
    <w:p w14:paraId="534EEEE0" w14:textId="77777777" w:rsidR="00965730" w:rsidRDefault="00965730">
      <w:pPr>
        <w:pStyle w:val="ConsPlusTitle"/>
        <w:jc w:val="center"/>
      </w:pPr>
      <w:r>
        <w:t>от 10 декабря 2019 г. N 218н</w:t>
      </w:r>
    </w:p>
    <w:p w14:paraId="162EF84B" w14:textId="77777777" w:rsidR="00965730" w:rsidRDefault="00965730">
      <w:pPr>
        <w:pStyle w:val="ConsPlusTitle"/>
        <w:jc w:val="center"/>
      </w:pPr>
    </w:p>
    <w:p w14:paraId="22F824D2" w14:textId="77777777" w:rsidR="00965730" w:rsidRDefault="00965730">
      <w:pPr>
        <w:pStyle w:val="ConsPlusTitle"/>
        <w:jc w:val="center"/>
      </w:pPr>
      <w:r>
        <w:t>О ВНЕСЕНИИ ИЗМЕНЕНИЙ</w:t>
      </w:r>
    </w:p>
    <w:p w14:paraId="24A96262" w14:textId="77777777" w:rsidR="00965730" w:rsidRDefault="00965730">
      <w:pPr>
        <w:pStyle w:val="ConsPlusTitle"/>
        <w:jc w:val="center"/>
      </w:pPr>
      <w:r>
        <w:t>В ПРИКАЗ МИНИСТЕРСТВА ФИНАНСОВ РОССИЙСКОЙ ФЕДЕРАЦИИ</w:t>
      </w:r>
    </w:p>
    <w:p w14:paraId="11301821" w14:textId="77777777" w:rsidR="00965730" w:rsidRDefault="00965730">
      <w:pPr>
        <w:pStyle w:val="ConsPlusTitle"/>
        <w:jc w:val="center"/>
      </w:pPr>
      <w:r>
        <w:t>ОТ 28 ФЕВРАЛЯ 2018 Г. N 34Н "ОБ УТВЕРЖДЕНИИ ФЕДЕРАЛЬНОГО</w:t>
      </w:r>
    </w:p>
    <w:p w14:paraId="7D1A6B3F" w14:textId="77777777" w:rsidR="00965730" w:rsidRDefault="00965730">
      <w:pPr>
        <w:pStyle w:val="ConsPlusTitle"/>
        <w:jc w:val="center"/>
      </w:pPr>
      <w:r>
        <w:t>СТАНДАРТА БУХГАЛТЕРСКОГО УЧЕТА ДЛЯ ОРГАНИЗАЦИЙ</w:t>
      </w:r>
    </w:p>
    <w:p w14:paraId="7991581A" w14:textId="77777777" w:rsidR="00965730" w:rsidRDefault="00965730">
      <w:pPr>
        <w:pStyle w:val="ConsPlusTitle"/>
        <w:jc w:val="center"/>
      </w:pPr>
      <w:r>
        <w:t>ГОСУДАРСТВЕННОГО СЕКТОРА "НЕПРОИЗВЕДЕННЫЕ АКТИВЫ"</w:t>
      </w:r>
    </w:p>
    <w:p w14:paraId="57EDE657" w14:textId="77777777" w:rsidR="00965730" w:rsidRDefault="00965730">
      <w:pPr>
        <w:pStyle w:val="ConsPlusNormal"/>
        <w:jc w:val="both"/>
      </w:pPr>
    </w:p>
    <w:p w14:paraId="5CAA6C0C" w14:textId="77777777" w:rsidR="00965730" w:rsidRDefault="00965730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бухгалтерского учета и бухгалтерской отчетности приказываю:</w:t>
      </w:r>
    </w:p>
    <w:p w14:paraId="10FFFD67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28 февраля 2018 г. N 34н "Об утверждении федерального стандарта бухгалтерского учета для организаций государственного сектора "Непроизведенные активы" (зарегистрирован в Министерстве юстиции Российской Федерации 22 мая 2018 г., регистрационный номер 51145)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47A90141" w14:textId="77777777" w:rsidR="00965730" w:rsidRDefault="00965730">
      <w:pPr>
        <w:pStyle w:val="ConsPlusNormal"/>
        <w:jc w:val="both"/>
      </w:pPr>
    </w:p>
    <w:p w14:paraId="39A1F43A" w14:textId="77777777" w:rsidR="00965730" w:rsidRDefault="00965730">
      <w:pPr>
        <w:pStyle w:val="ConsPlusNormal"/>
        <w:jc w:val="right"/>
      </w:pPr>
      <w:r>
        <w:t>Первый заместитель</w:t>
      </w:r>
    </w:p>
    <w:p w14:paraId="15233834" w14:textId="77777777" w:rsidR="00965730" w:rsidRDefault="00965730">
      <w:pPr>
        <w:pStyle w:val="ConsPlusNormal"/>
        <w:jc w:val="right"/>
      </w:pPr>
      <w:r>
        <w:t>Председателя Правительства</w:t>
      </w:r>
    </w:p>
    <w:p w14:paraId="032FE249" w14:textId="77777777" w:rsidR="00965730" w:rsidRDefault="00965730">
      <w:pPr>
        <w:pStyle w:val="ConsPlusNormal"/>
        <w:jc w:val="right"/>
      </w:pPr>
      <w:r>
        <w:t>Российской Федерации -</w:t>
      </w:r>
    </w:p>
    <w:p w14:paraId="5F08B142" w14:textId="77777777" w:rsidR="00965730" w:rsidRDefault="00965730">
      <w:pPr>
        <w:pStyle w:val="ConsPlusNormal"/>
        <w:jc w:val="right"/>
      </w:pPr>
      <w:r>
        <w:t>Министр финансов</w:t>
      </w:r>
    </w:p>
    <w:p w14:paraId="6B85074B" w14:textId="77777777" w:rsidR="00965730" w:rsidRDefault="00965730">
      <w:pPr>
        <w:pStyle w:val="ConsPlusNormal"/>
        <w:jc w:val="right"/>
      </w:pPr>
      <w:r>
        <w:t>Российской Федерации</w:t>
      </w:r>
    </w:p>
    <w:p w14:paraId="6975C2AD" w14:textId="77777777" w:rsidR="00965730" w:rsidRDefault="00965730">
      <w:pPr>
        <w:pStyle w:val="ConsPlusNormal"/>
        <w:jc w:val="right"/>
      </w:pPr>
      <w:r>
        <w:t>А.Г.СИЛУАНОВ</w:t>
      </w:r>
    </w:p>
    <w:p w14:paraId="65BA5F8E" w14:textId="77777777" w:rsidR="00965730" w:rsidRDefault="00965730">
      <w:pPr>
        <w:pStyle w:val="ConsPlusNormal"/>
        <w:jc w:val="both"/>
      </w:pPr>
    </w:p>
    <w:p w14:paraId="39F0BC54" w14:textId="77777777" w:rsidR="00965730" w:rsidRDefault="00965730">
      <w:pPr>
        <w:pStyle w:val="ConsPlusNormal"/>
        <w:jc w:val="both"/>
      </w:pPr>
    </w:p>
    <w:p w14:paraId="6375B203" w14:textId="77777777" w:rsidR="00965730" w:rsidRDefault="00965730">
      <w:pPr>
        <w:pStyle w:val="ConsPlusNormal"/>
        <w:jc w:val="both"/>
      </w:pPr>
    </w:p>
    <w:p w14:paraId="353B1294" w14:textId="77777777" w:rsidR="00965730" w:rsidRDefault="00965730">
      <w:pPr>
        <w:pStyle w:val="ConsPlusNormal"/>
        <w:jc w:val="both"/>
      </w:pPr>
    </w:p>
    <w:p w14:paraId="36448A6A" w14:textId="77777777" w:rsidR="00965730" w:rsidRDefault="00965730">
      <w:pPr>
        <w:pStyle w:val="ConsPlusNormal"/>
        <w:jc w:val="both"/>
      </w:pPr>
    </w:p>
    <w:p w14:paraId="7E7EC564" w14:textId="77777777" w:rsidR="00965730" w:rsidRDefault="00965730">
      <w:pPr>
        <w:pStyle w:val="ConsPlusNormal"/>
        <w:jc w:val="right"/>
        <w:outlineLvl w:val="0"/>
      </w:pPr>
      <w:r>
        <w:t>Приложение</w:t>
      </w:r>
    </w:p>
    <w:p w14:paraId="60679911" w14:textId="77777777" w:rsidR="00965730" w:rsidRDefault="00965730">
      <w:pPr>
        <w:pStyle w:val="ConsPlusNormal"/>
        <w:jc w:val="right"/>
      </w:pPr>
      <w:r>
        <w:t>к приказу Министерства финансов</w:t>
      </w:r>
    </w:p>
    <w:p w14:paraId="0168183E" w14:textId="77777777" w:rsidR="00965730" w:rsidRDefault="00965730">
      <w:pPr>
        <w:pStyle w:val="ConsPlusNormal"/>
        <w:jc w:val="right"/>
      </w:pPr>
      <w:r>
        <w:t>Российской Федерации</w:t>
      </w:r>
    </w:p>
    <w:p w14:paraId="1176A7B1" w14:textId="77777777" w:rsidR="00965730" w:rsidRDefault="00965730">
      <w:pPr>
        <w:pStyle w:val="ConsPlusNormal"/>
        <w:jc w:val="right"/>
      </w:pPr>
      <w:r>
        <w:t>от 10.12.2019 N 218н</w:t>
      </w:r>
    </w:p>
    <w:p w14:paraId="100BE861" w14:textId="77777777" w:rsidR="00965730" w:rsidRDefault="00965730">
      <w:pPr>
        <w:pStyle w:val="ConsPlusNormal"/>
        <w:jc w:val="both"/>
      </w:pPr>
    </w:p>
    <w:p w14:paraId="33DE7D42" w14:textId="77777777" w:rsidR="00965730" w:rsidRDefault="00965730">
      <w:pPr>
        <w:pStyle w:val="ConsPlusTitle"/>
        <w:jc w:val="center"/>
      </w:pPr>
      <w:bookmarkStart w:id="0" w:name="P34"/>
      <w:bookmarkEnd w:id="0"/>
      <w:r>
        <w:t>ИЗМЕНЕНИЯ,</w:t>
      </w:r>
    </w:p>
    <w:p w14:paraId="79782F04" w14:textId="77777777" w:rsidR="00965730" w:rsidRDefault="00965730">
      <w:pPr>
        <w:pStyle w:val="ConsPlusTitle"/>
        <w:jc w:val="center"/>
      </w:pPr>
      <w:r>
        <w:t>ВНОСИМЫЕ В ПРИКАЗ МИНИСТЕРСТВА ФИНАНСОВ РОССИЙСКОЙ</w:t>
      </w:r>
    </w:p>
    <w:p w14:paraId="12B0B371" w14:textId="77777777" w:rsidR="00965730" w:rsidRDefault="00965730">
      <w:pPr>
        <w:pStyle w:val="ConsPlusTitle"/>
        <w:jc w:val="center"/>
      </w:pPr>
      <w:r>
        <w:t>ФЕДЕРАЦИИ ОТ 28 ФЕВРАЛЯ 2018 Г. N 34Н "ОБ УТВЕРЖДЕНИИ</w:t>
      </w:r>
    </w:p>
    <w:p w14:paraId="1FE09F0A" w14:textId="77777777" w:rsidR="00965730" w:rsidRDefault="00965730">
      <w:pPr>
        <w:pStyle w:val="ConsPlusTitle"/>
        <w:jc w:val="center"/>
      </w:pPr>
      <w:r>
        <w:t>ФЕДЕРАЛЬНОГО СТАНДАРТА БУХГАЛТЕРСКОГО УЧЕТА ДЛЯ ОРГАНИЗАЦИЙ</w:t>
      </w:r>
    </w:p>
    <w:p w14:paraId="074203D3" w14:textId="77777777" w:rsidR="00965730" w:rsidRDefault="00965730">
      <w:pPr>
        <w:pStyle w:val="ConsPlusTitle"/>
        <w:jc w:val="center"/>
      </w:pPr>
      <w:r>
        <w:t>ГОСУДАРСТВЕННОГО СЕКТОРА "НЕПРОИЗВЕДЕННЫЕ АКТИВЫ"</w:t>
      </w:r>
    </w:p>
    <w:p w14:paraId="0A996A2E" w14:textId="77777777" w:rsidR="00965730" w:rsidRDefault="00965730">
      <w:pPr>
        <w:pStyle w:val="ConsPlusNormal"/>
        <w:jc w:val="both"/>
      </w:pPr>
    </w:p>
    <w:p w14:paraId="3A8B26DA" w14:textId="77777777" w:rsidR="00965730" w:rsidRDefault="00965730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преамбуле</w:t>
        </w:r>
      </w:hyperlink>
      <w:r>
        <w:t xml:space="preserve"> слова "2007, N 18, ст. 2117; N 45, ст. 5424; 2010, N 19, ст. 2291; 2013, N 19, ст. 2331; N 52, ст. 6983; 2014, N 43, ст. 5795; 2016, N 27, ст. 4278; 2017, N 14, ст. 2007; N 30, ст. 4458; N 31, ст. 4811; N 47, ст. 6841" заменить словами "2019, N 30, ст. 4101; N 31, ст. 4466", слова "2013, N 30, ст. 4084; N 44, ст. 5631; 2017, N 30, ст. 4440" заменить словами "2019, N 30, ст. 4149".</w:t>
      </w:r>
    </w:p>
    <w:p w14:paraId="075E3F42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пункте 2</w:t>
        </w:r>
      </w:hyperlink>
      <w:r>
        <w:t xml:space="preserve"> цифры "2020" заменить цифрами "2021".</w:t>
      </w:r>
    </w:p>
    <w:p w14:paraId="45AD7415" w14:textId="77777777" w:rsidR="00965730" w:rsidRDefault="00965730">
      <w:pPr>
        <w:pStyle w:val="ConsPlusNormal"/>
        <w:spacing w:before="220"/>
        <w:ind w:firstLine="540"/>
        <w:jc w:val="both"/>
      </w:pPr>
      <w:r>
        <w:lastRenderedPageBreak/>
        <w:t xml:space="preserve">3. В федеральном </w:t>
      </w:r>
      <w:hyperlink r:id="rId8">
        <w:r>
          <w:rPr>
            <w:color w:val="0000FF"/>
          </w:rPr>
          <w:t>стандарте</w:t>
        </w:r>
      </w:hyperlink>
      <w:r>
        <w:t xml:space="preserve"> бухгалтерского учета для организаций государственного сектора "Непроизведенные активы", утвержденном указанным приказом:</w:t>
      </w:r>
    </w:p>
    <w:p w14:paraId="2A4B30CF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пункте 3</w:t>
        </w:r>
      </w:hyperlink>
      <w:r>
        <w:t xml:space="preserve"> слова "для организаций государственного сектора" заменить словами "государственных финансов";</w:t>
      </w:r>
    </w:p>
    <w:p w14:paraId="219C2D3F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сноску 1</w:t>
        </w:r>
      </w:hyperlink>
      <w:r>
        <w:t xml:space="preserve"> дополнить словами ", от 30 ноября 2018 г. N 243н (зарегистрирован в Министерстве юстиции Российской Федерации 25 декабря 2018 г., регистрационный номер 53168), от 28 февраля 2019 г. N 32н (зарегистрирован в Министерстве юстиции Российской Федерации 27 марта 2019 г., регистрационный номер 54184), от 16 мая 2019 г. N 73н (зарегистрирован в Министерстве юстиции Российской Федерации 11 июля 2019 г., регистрационный номер 54909)";</w:t>
      </w:r>
    </w:p>
    <w:p w14:paraId="7F809EA1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абзац второй пункта 7</w:t>
        </w:r>
      </w:hyperlink>
      <w:r>
        <w:t xml:space="preserve"> изложить в следующей редакции:</w:t>
      </w:r>
    </w:p>
    <w:p w14:paraId="0452710A" w14:textId="77777777" w:rsidR="00965730" w:rsidRDefault="00965730">
      <w:pPr>
        <w:pStyle w:val="ConsPlusNormal"/>
        <w:spacing w:before="220"/>
        <w:ind w:firstLine="540"/>
        <w:jc w:val="both"/>
      </w:pPr>
      <w:r>
        <w:t>"Объекты непроизведенных активов,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забалансовых счетах Рабочего плана счетов субъекта учета (Рабочего плана счетов централизованного бухгалтерского учета), утвержденного в рамках учетной политики субъекта учета или единой учетной политики при централизации (далее при совместном упоминании - учетная политика, забалансовый учет).";</w:t>
      </w:r>
    </w:p>
    <w:p w14:paraId="69C74B7F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пунктах 10</w:t>
        </w:r>
      </w:hyperlink>
      <w:r>
        <w:t xml:space="preserve">, </w:t>
      </w:r>
      <w:hyperlink r:id="rId13">
        <w:r>
          <w:rPr>
            <w:color w:val="0000FF"/>
          </w:rPr>
          <w:t>39</w:t>
        </w:r>
      </w:hyperlink>
      <w:r>
        <w:t xml:space="preserve">, </w:t>
      </w:r>
      <w:hyperlink r:id="rId14">
        <w:r>
          <w:rPr>
            <w:color w:val="0000FF"/>
          </w:rPr>
          <w:t>45</w:t>
        </w:r>
      </w:hyperlink>
      <w:r>
        <w:t xml:space="preserve"> и </w:t>
      </w:r>
      <w:hyperlink r:id="rId15">
        <w:r>
          <w:rPr>
            <w:color w:val="0000FF"/>
          </w:rPr>
          <w:t>50</w:t>
        </w:r>
      </w:hyperlink>
      <w:r>
        <w:t xml:space="preserve"> слова "организации государственного сектора" в соответствующем числе и падеже заменить словами "организации бюджетной сферы" в соответствующем числе и падеже;</w:t>
      </w:r>
    </w:p>
    <w:p w14:paraId="1DA83030" w14:textId="77777777" w:rsidR="00965730" w:rsidRDefault="00965730">
      <w:pPr>
        <w:pStyle w:val="ConsPlusNormal"/>
        <w:spacing w:before="220"/>
        <w:ind w:firstLine="540"/>
        <w:jc w:val="both"/>
      </w:pPr>
      <w:r>
        <w:t xml:space="preserve">5) в </w:t>
      </w:r>
      <w:hyperlink r:id="rId16">
        <w:r>
          <w:rPr>
            <w:color w:val="0000FF"/>
          </w:rPr>
          <w:t>пункте 52</w:t>
        </w:r>
      </w:hyperlink>
      <w:r>
        <w:t xml:space="preserve"> слова "(далее - забалансовый учет)" исключить.</w:t>
      </w:r>
    </w:p>
    <w:p w14:paraId="584D6E3D" w14:textId="77777777" w:rsidR="00965730" w:rsidRDefault="00965730">
      <w:pPr>
        <w:pStyle w:val="ConsPlusNormal"/>
        <w:jc w:val="both"/>
      </w:pPr>
    </w:p>
    <w:p w14:paraId="2D8AFAF8" w14:textId="77777777" w:rsidR="00965730" w:rsidRDefault="00965730">
      <w:pPr>
        <w:pStyle w:val="ConsPlusNormal"/>
        <w:jc w:val="both"/>
      </w:pPr>
    </w:p>
    <w:p w14:paraId="47CAC9A5" w14:textId="77777777" w:rsidR="00965730" w:rsidRDefault="00965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223854" w14:textId="77777777" w:rsidR="00E4507A" w:rsidRDefault="00E4507A"/>
    <w:sectPr w:rsidR="00E4507A" w:rsidSect="00AD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0"/>
    <w:rsid w:val="00965730"/>
    <w:rsid w:val="00E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24F3"/>
  <w15:chartTrackingRefBased/>
  <w15:docId w15:val="{3FCE6E11-3B0B-4E2C-8460-800EAA7D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DE29E4EEC49DCA7F026B7235A1039110560DD0D2EE88EA9210B8ABF5A1AEC464671F780C0B1839411DF586B4DB46E5DBFB81505359DF9cCx7G" TargetMode="External"/><Relationship Id="rId13" Type="http://schemas.openxmlformats.org/officeDocument/2006/relationships/hyperlink" Target="consultantplus://offline/ref=B1BDE29E4EEC49DCA7F026B7235A1039110560DD0D2EE88EA9210B8ABF5A1AEC464671F780C0B0839511DF586B4DB46E5DBFB81505359DF9cCx7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DE29E4EEC49DCA7F026B7235A1039110560DD0D2EE88EA9210B8ABF5A1AEC464671F780C0B1829211DF586B4DB46E5DBFB81505359DF9cCx7G" TargetMode="External"/><Relationship Id="rId12" Type="http://schemas.openxmlformats.org/officeDocument/2006/relationships/hyperlink" Target="consultantplus://offline/ref=B1BDE29E4EEC49DCA7F026B7235A1039110560DD0D2EE88EA9210B8ABF5A1AEC464671F780C0B1879111DF586B4DB46E5DBFB81505359DF9cCx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DE29E4EEC49DCA7F026B7235A1039110560DD0D2EE88EA9210B8ABF5A1AEC464671F780C0B0879511DF586B4DB46E5DBFB81505359DF9cCx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E29E4EEC49DCA7F026B7235A1039110560DD0D2EE88EA9210B8ABF5A1AEC464671F780C0B1829011DF586B4DB46E5DBFB81505359DF9cCx7G" TargetMode="External"/><Relationship Id="rId11" Type="http://schemas.openxmlformats.org/officeDocument/2006/relationships/hyperlink" Target="consultantplus://offline/ref=B1BDE29E4EEC49DCA7F026B7235A1039110560DD0D2EE88EA9210B8ABF5A1AEC464671F780C0B1869611DF586B4DB46E5DBFB81505359DF9cCx7G" TargetMode="External"/><Relationship Id="rId5" Type="http://schemas.openxmlformats.org/officeDocument/2006/relationships/hyperlink" Target="consultantplus://offline/ref=B1BDE29E4EEC49DCA7F026B7235A1039110560DD0D2EE88EA9210B8ABF5A1AEC544629FB82C7AF83940489092Dc1xBG" TargetMode="External"/><Relationship Id="rId15" Type="http://schemas.openxmlformats.org/officeDocument/2006/relationships/hyperlink" Target="consultantplus://offline/ref=B1BDE29E4EEC49DCA7F026B7235A1039110560DD0D2EE88EA9210B8ABF5A1AEC464671F780C0B0819211DF586B4DB46E5DBFB81505359DF9cCx7G" TargetMode="External"/><Relationship Id="rId10" Type="http://schemas.openxmlformats.org/officeDocument/2006/relationships/hyperlink" Target="consultantplus://offline/ref=B1BDE29E4EEC49DCA7F026B7235A1039110560DD0D2EE88EA9210B8ABF5A1AEC464671F780C0B1839211DF586B4DB46E5DBFB81505359DF9cCx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DE29E4EEC49DCA7F026B7235A1039110560DD0D2EE88EA9210B8ABF5A1AEC464671F780C0B1839011DF586B4DB46E5DBFB81505359DF9cCx7G" TargetMode="External"/><Relationship Id="rId14" Type="http://schemas.openxmlformats.org/officeDocument/2006/relationships/hyperlink" Target="consultantplus://offline/ref=B1BDE29E4EEC49DCA7F026B7235A1039110560DD0D2EE88EA9210B8ABF5A1AEC464671F780C0B0809711DF586B4DB46E5DBFB81505359DF9cC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Светлана Владимировна</dc:creator>
  <cp:keywords/>
  <dc:description/>
  <cp:lastModifiedBy>Грунина Светлана Владимировна</cp:lastModifiedBy>
  <cp:revision>1</cp:revision>
  <dcterms:created xsi:type="dcterms:W3CDTF">2023-11-27T06:49:00Z</dcterms:created>
  <dcterms:modified xsi:type="dcterms:W3CDTF">2023-11-27T06:50:00Z</dcterms:modified>
</cp:coreProperties>
</file>