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F" w:rsidRDefault="00822F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2FAF" w:rsidRDefault="00822FAF">
      <w:pPr>
        <w:pStyle w:val="ConsPlusNormal"/>
        <w:jc w:val="both"/>
        <w:outlineLvl w:val="0"/>
      </w:pPr>
    </w:p>
    <w:p w:rsidR="00822FAF" w:rsidRDefault="00822FAF">
      <w:pPr>
        <w:pStyle w:val="ConsPlusNormal"/>
        <w:jc w:val="both"/>
        <w:outlineLvl w:val="0"/>
      </w:pPr>
      <w:r>
        <w:t>Зарегистрировано в Минюсте России 4 февраля 2020 г. N 57414</w:t>
      </w:r>
    </w:p>
    <w:p w:rsidR="00822FAF" w:rsidRDefault="00822F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Title"/>
        <w:jc w:val="center"/>
      </w:pPr>
      <w:r>
        <w:t>МИНИСТЕРСТВО ФИНАНСОВ РОССИЙСКОЙ ФЕДЕРАЦИИ</w:t>
      </w:r>
    </w:p>
    <w:p w:rsidR="00822FAF" w:rsidRDefault="00822FAF">
      <w:pPr>
        <w:pStyle w:val="ConsPlusTitle"/>
        <w:jc w:val="center"/>
      </w:pPr>
    </w:p>
    <w:p w:rsidR="00822FAF" w:rsidRDefault="00822FAF">
      <w:pPr>
        <w:pStyle w:val="ConsPlusTitle"/>
        <w:jc w:val="center"/>
      </w:pPr>
      <w:r>
        <w:t>ПРИКАЗ</w:t>
      </w:r>
    </w:p>
    <w:p w:rsidR="00822FAF" w:rsidRDefault="00822FAF">
      <w:pPr>
        <w:pStyle w:val="ConsPlusTitle"/>
        <w:jc w:val="center"/>
      </w:pPr>
      <w:r>
        <w:t>от 19 декабря 2019 г. N 243н</w:t>
      </w:r>
    </w:p>
    <w:p w:rsidR="00822FAF" w:rsidRDefault="00822FAF">
      <w:pPr>
        <w:pStyle w:val="ConsPlusTitle"/>
        <w:jc w:val="center"/>
      </w:pPr>
    </w:p>
    <w:p w:rsidR="00822FAF" w:rsidRDefault="00822FAF">
      <w:pPr>
        <w:pStyle w:val="ConsPlusTitle"/>
        <w:jc w:val="center"/>
      </w:pPr>
      <w:r>
        <w:t>О ВНЕСЕНИИ ИЗМЕНЕНИЙ</w:t>
      </w:r>
    </w:p>
    <w:p w:rsidR="00822FAF" w:rsidRDefault="00822FAF">
      <w:pPr>
        <w:pStyle w:val="ConsPlusTitle"/>
        <w:jc w:val="center"/>
      </w:pPr>
      <w:r>
        <w:t>В ПРИКАЗ МИНИСТЕРСТВА ФИНАНСОВ РОССИЙСКОЙ ФЕДЕРАЦИИ</w:t>
      </w:r>
    </w:p>
    <w:p w:rsidR="00822FAF" w:rsidRDefault="00822FAF">
      <w:pPr>
        <w:pStyle w:val="ConsPlusTitle"/>
        <w:jc w:val="center"/>
      </w:pPr>
      <w:r>
        <w:t>ОТ 30 ДЕКАБРЯ 2017 Г. N 274Н "ОБ УТВЕРЖДЕНИИ ФЕДЕРАЛЬНОГО</w:t>
      </w:r>
    </w:p>
    <w:p w:rsidR="00822FAF" w:rsidRDefault="00822FAF">
      <w:pPr>
        <w:pStyle w:val="ConsPlusTitle"/>
        <w:jc w:val="center"/>
      </w:pPr>
      <w:r>
        <w:t>СТАНДАРТА БУХГАЛТЕРСКОГО УЧЕТА ДЛЯ ОРГАНИЗАЦИЙ</w:t>
      </w:r>
    </w:p>
    <w:p w:rsidR="00822FAF" w:rsidRDefault="00822FAF">
      <w:pPr>
        <w:pStyle w:val="ConsPlusTitle"/>
        <w:jc w:val="center"/>
      </w:pPr>
      <w:r>
        <w:t>ГОСУДАРСТВЕННОГО СЕКТОРА "УЧЕТНАЯ ПОЛИТИКА,</w:t>
      </w:r>
    </w:p>
    <w:p w:rsidR="00822FAF" w:rsidRDefault="00822FAF">
      <w:pPr>
        <w:pStyle w:val="ConsPlusTitle"/>
        <w:jc w:val="center"/>
      </w:pPr>
      <w:r>
        <w:t>ОЦЕНОЧНЫЕ ЗНАЧЕНИЯ И ОШИБКИ"</w:t>
      </w: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в сфере бюджетной деятельности приказываю: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декабря 2017 г.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(зарегистрирован в Министерстве юстиции Российской Федерации 18 мая 2018 г., регистрационный номер 51123) согласно </w:t>
      </w:r>
      <w:hyperlink w:anchor="P35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jc w:val="right"/>
      </w:pPr>
      <w:r>
        <w:t>Первый заместитель</w:t>
      </w:r>
    </w:p>
    <w:p w:rsidR="00822FAF" w:rsidRDefault="00822FAF">
      <w:pPr>
        <w:pStyle w:val="ConsPlusNormal"/>
        <w:jc w:val="right"/>
      </w:pPr>
      <w:r>
        <w:t>Председателя Правительства</w:t>
      </w:r>
    </w:p>
    <w:p w:rsidR="00822FAF" w:rsidRDefault="00822FAF">
      <w:pPr>
        <w:pStyle w:val="ConsPlusNormal"/>
        <w:jc w:val="right"/>
      </w:pPr>
      <w:r>
        <w:t>Российской Федерации -</w:t>
      </w:r>
    </w:p>
    <w:p w:rsidR="00822FAF" w:rsidRDefault="00822FAF">
      <w:pPr>
        <w:pStyle w:val="ConsPlusNormal"/>
        <w:jc w:val="right"/>
      </w:pPr>
      <w:r>
        <w:t>Министр финансов</w:t>
      </w:r>
    </w:p>
    <w:p w:rsidR="00822FAF" w:rsidRDefault="00822FAF">
      <w:pPr>
        <w:pStyle w:val="ConsPlusNormal"/>
        <w:jc w:val="right"/>
      </w:pPr>
      <w:r>
        <w:t>Российской Федерации</w:t>
      </w:r>
    </w:p>
    <w:p w:rsidR="00822FAF" w:rsidRDefault="00822FAF">
      <w:pPr>
        <w:pStyle w:val="ConsPlusNormal"/>
        <w:jc w:val="right"/>
      </w:pPr>
      <w:r>
        <w:t>А.Г.СИЛУАНОВ</w:t>
      </w: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jc w:val="right"/>
        <w:outlineLvl w:val="0"/>
      </w:pPr>
      <w:r>
        <w:t>Приложение</w:t>
      </w:r>
    </w:p>
    <w:p w:rsidR="00822FAF" w:rsidRDefault="00822FAF">
      <w:pPr>
        <w:pStyle w:val="ConsPlusNormal"/>
        <w:jc w:val="right"/>
      </w:pPr>
      <w:r>
        <w:t>к приказу Министерства финансов</w:t>
      </w:r>
    </w:p>
    <w:p w:rsidR="00822FAF" w:rsidRDefault="00822FAF">
      <w:pPr>
        <w:pStyle w:val="ConsPlusNormal"/>
        <w:jc w:val="right"/>
      </w:pPr>
      <w:r>
        <w:t>Российской Федерации</w:t>
      </w:r>
    </w:p>
    <w:p w:rsidR="00822FAF" w:rsidRDefault="00822FAF">
      <w:pPr>
        <w:pStyle w:val="ConsPlusNormal"/>
        <w:jc w:val="right"/>
      </w:pPr>
      <w:r>
        <w:t>от 19.12.2019 N 243н</w:t>
      </w: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Title"/>
        <w:jc w:val="center"/>
      </w:pPr>
      <w:bookmarkStart w:id="0" w:name="P35"/>
      <w:bookmarkEnd w:id="0"/>
      <w:r>
        <w:t>ИЗМЕНЕНИЯ,</w:t>
      </w:r>
    </w:p>
    <w:p w:rsidR="00822FAF" w:rsidRDefault="00822FAF">
      <w:pPr>
        <w:pStyle w:val="ConsPlusTitle"/>
        <w:jc w:val="center"/>
      </w:pPr>
      <w:r>
        <w:t xml:space="preserve">ВНОСИМЫЕ В ПРИКАЗ МИНИСТЕРСТВА ФИНАНСОВ </w:t>
      </w:r>
      <w:proofErr w:type="gramStart"/>
      <w:r>
        <w:t>РОССИЙСКОЙ</w:t>
      </w:r>
      <w:proofErr w:type="gramEnd"/>
    </w:p>
    <w:p w:rsidR="00822FAF" w:rsidRDefault="00822FAF">
      <w:pPr>
        <w:pStyle w:val="ConsPlusTitle"/>
        <w:jc w:val="center"/>
      </w:pPr>
      <w:r>
        <w:t>ФЕДЕРАЦИИ ОТ 30 ДЕКАБРЯ 2018 Г. N 274Н "ОБ УТВЕРЖДЕНИИ</w:t>
      </w:r>
    </w:p>
    <w:p w:rsidR="00822FAF" w:rsidRDefault="00822FAF">
      <w:pPr>
        <w:pStyle w:val="ConsPlusTitle"/>
        <w:jc w:val="center"/>
      </w:pPr>
      <w:r>
        <w:t>ФЕДЕРАЛЬНОГО СТАНДАРТА БУХГАЛТЕРСКОГО УЧЕТА ДЛЯ ОРГАНИЗАЦИЙ</w:t>
      </w:r>
    </w:p>
    <w:p w:rsidR="00822FAF" w:rsidRDefault="00822FAF">
      <w:pPr>
        <w:pStyle w:val="ConsPlusTitle"/>
        <w:jc w:val="center"/>
      </w:pPr>
      <w:r>
        <w:t>ГОСУДАРСТВЕННОГО СЕКТОРА "УЧЕТНАЯ ПОЛИТИКА,</w:t>
      </w:r>
    </w:p>
    <w:p w:rsidR="00822FAF" w:rsidRDefault="00822FAF">
      <w:pPr>
        <w:pStyle w:val="ConsPlusTitle"/>
        <w:jc w:val="center"/>
      </w:pPr>
      <w:r>
        <w:t>ОЦЕНОЧНЫЕ ЗНАЧЕНИЯ И ОШИБКИ"</w:t>
      </w: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преамбуле</w:t>
        </w:r>
      </w:hyperlink>
      <w:r>
        <w:t xml:space="preserve"> слова "2007, N 18, ст. 2117; N 45, ст. 5424; 2010, N 19, ст. 2291; 2013, N 19, ст. 2331; N 52, ст. 6983; 2014, N 43, ст. 5795; 2016, N 27, ст. 4278; 2017, N 14, ст. 2007; N 30, ст. 4458; N 31, ст. 4811; N 47, ст. 6841" заменить словами "2019, N 30, ст. 4101; N 31, ст. 4466", слова "2013, N 30, ст. 4084; N 44, ст. 5631; 2017, N 30, ст. 4440" заменить словами "2019, N 30, ст. 4149".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lastRenderedPageBreak/>
        <w:t xml:space="preserve">2. В федеральном </w:t>
      </w:r>
      <w:hyperlink r:id="rId8">
        <w:r>
          <w:rPr>
            <w:color w:val="0000FF"/>
          </w:rPr>
          <w:t>стандарте</w:t>
        </w:r>
      </w:hyperlink>
      <w:r>
        <w:t xml:space="preserve"> бухгалтерского учета для организаций государственного сектора "Учетная политика, оценочные значения и ошибки", утвержденном указанным приказом: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сноску 1</w:t>
        </w:r>
      </w:hyperlink>
      <w:r>
        <w:t xml:space="preserve"> дополнить словами ", с изменениями, внесенными приказом Министерства финансов Российской Федерации от 10 июня 2019 г. N 94н (зарегистрирован в Министерстве юстиции Российской Федерации 4 июля 2019 г., регистрационный номер 55140)";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пункте 4</w:t>
        </w:r>
      </w:hyperlink>
      <w:r>
        <w:t xml:space="preserve"> слова "для организаций государственного сектора" заменить словами "государственных финансов";</w:t>
      </w:r>
    </w:p>
    <w:p w:rsidR="00822FAF" w:rsidRDefault="00822FAF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1">
        <w:r>
          <w:rPr>
            <w:color w:val="0000FF"/>
          </w:rPr>
          <w:t>сноску 2</w:t>
        </w:r>
      </w:hyperlink>
      <w:r>
        <w:t xml:space="preserve"> дополнить словами ", от 30 ноября 2018 г. N 243н (зарегистрирован в Министерстве юстиции Российской Федерации 25 декабря 2018 г., регистрационный номер 53168), от 28 февраля 2019 г. N 32н (зарегистрирован в Министерстве юстиции Российской Федерации 27 марта 2019 г., регистрационный номер 54184), от 16 мая 2019 г. N 73н (зарегистрирован в Министерстве юстиции Российской Федерации 11 июля</w:t>
      </w:r>
      <w:proofErr w:type="gramEnd"/>
      <w:r>
        <w:t xml:space="preserve"> </w:t>
      </w:r>
      <w:proofErr w:type="gramStart"/>
      <w:r>
        <w:t>2019 г., регистрационный номер 54909), от 16 октября 2019 г. N 166н (зарегистрирован в Министерстве юстиции Российской Федерации 20 декабря 2019 г., регистрационный номер 56918)";</w:t>
      </w:r>
      <w:proofErr w:type="gramEnd"/>
    </w:p>
    <w:p w:rsidR="00822FAF" w:rsidRDefault="00822FAF">
      <w:pPr>
        <w:pStyle w:val="ConsPlusNormal"/>
        <w:spacing w:before="220"/>
        <w:ind w:firstLine="540"/>
        <w:jc w:val="both"/>
      </w:pPr>
      <w:r>
        <w:t xml:space="preserve">4) в </w:t>
      </w:r>
      <w:hyperlink r:id="rId12">
        <w:r>
          <w:rPr>
            <w:color w:val="0000FF"/>
          </w:rPr>
          <w:t>абзаце девятом пункта 6</w:t>
        </w:r>
      </w:hyperlink>
      <w:r>
        <w:t xml:space="preserve"> слова "для организаций государственного сектора" заменить словами "государственных финансов";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 xml:space="preserve">5) в </w:t>
      </w:r>
      <w:hyperlink r:id="rId13">
        <w:r>
          <w:rPr>
            <w:color w:val="0000FF"/>
          </w:rPr>
          <w:t>пункте 7</w:t>
        </w:r>
      </w:hyperlink>
      <w:r>
        <w:t>:</w:t>
      </w:r>
    </w:p>
    <w:p w:rsidR="00822FAF" w:rsidRDefault="00822FA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>"В случае</w:t>
      </w:r>
      <w:proofErr w:type="gramStart"/>
      <w:r>
        <w:t>,</w:t>
      </w:r>
      <w:proofErr w:type="gramEnd"/>
      <w:r>
        <w:t xml:space="preserve"> если полномочие по ведению бухгалтерского учета и (или) составлению и представлению бухгалтерской (финансовой) отчетности передано в соответствии с законодательством Российской Федерации другому государственному (муниципальному) органу и (или) учреждению (централизованной бухгалтерии) (далее при совместном упоминании - централизованная бухгалтерия), совокупность способов ведения централизованной бухгалтерией бухгалтерского учета субъектов учета, в отношении которых централизованная бухгалтерия осуществляет ведение бухгалтерского учета, составляет единую учетную политику при централизации учета. Единая учетная политика при централизации учета формируется централизованной бухгалтерией с учетом положений настоящего Стандарта, иных нормативных правовых актов, регулирующих ведение бухгалтерского учета и составление бухгалтерской (финансовой) отчетности</w:t>
      </w:r>
      <w:proofErr w:type="gramStart"/>
      <w:r>
        <w:t>.";</w:t>
      </w:r>
    </w:p>
    <w:proofErr w:type="gramEnd"/>
    <w:p w:rsidR="00822FAF" w:rsidRDefault="00822FA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"consultantplus://offline/ref=B84466C5AC1AFD0A9EBFB1A6C164826442C57B15F71E3B1C5849D8AD818E88873C5B9B15A08422E396237348323CB0A3F41825004411DE76l7u3N" \h </w:instrText>
      </w:r>
      <w:r>
        <w:fldChar w:fldCharType="separate"/>
      </w:r>
      <w:r>
        <w:rPr>
          <w:color w:val="0000FF"/>
        </w:rPr>
        <w:t>абзац второй</w:t>
      </w:r>
      <w:r>
        <w:rPr>
          <w:color w:val="0000FF"/>
        </w:rPr>
        <w:fldChar w:fldCharType="end"/>
      </w:r>
      <w:r>
        <w:t xml:space="preserve"> считать абзацем третьим;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 xml:space="preserve">6) </w:t>
      </w:r>
      <w:hyperlink r:id="rId15">
        <w:r>
          <w:rPr>
            <w:color w:val="0000FF"/>
          </w:rPr>
          <w:t>абзацы второй</w:t>
        </w:r>
      </w:hyperlink>
      <w:r>
        <w:t xml:space="preserve"> и </w:t>
      </w:r>
      <w:hyperlink r:id="rId16">
        <w:r>
          <w:rPr>
            <w:color w:val="0000FF"/>
          </w:rPr>
          <w:t>третий пункта 8</w:t>
        </w:r>
      </w:hyperlink>
      <w:r>
        <w:t xml:space="preserve"> изложить в следующей редакции: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>"Акты, устанавливающие в целях организации и ведения бухгалтерского учета учетную политику субъекта учета, утверждаются руководителем субъекта учета.</w:t>
      </w:r>
    </w:p>
    <w:p w:rsidR="00822FAF" w:rsidRDefault="00822FAF">
      <w:pPr>
        <w:pStyle w:val="ConsPlusNormal"/>
        <w:spacing w:before="220"/>
        <w:ind w:firstLine="540"/>
        <w:jc w:val="both"/>
      </w:pPr>
      <w:r>
        <w:t>Акты, устанавливающие в целях организации и ведения бухгалтерского учета единую учетную политику при централизации учета, утверждаются руководителем централизованной бухгалтерии, осуществляющей ведение бухгалтерского учета в соответствии с переданными полномочиями</w:t>
      </w:r>
      <w:proofErr w:type="gramStart"/>
      <w:r>
        <w:t>.":</w:t>
      </w:r>
      <w:proofErr w:type="gramEnd"/>
    </w:p>
    <w:p w:rsidR="00822FAF" w:rsidRDefault="00822FAF">
      <w:pPr>
        <w:pStyle w:val="ConsPlusNormal"/>
        <w:spacing w:before="220"/>
        <w:ind w:firstLine="540"/>
        <w:jc w:val="both"/>
      </w:pPr>
      <w:r>
        <w:t xml:space="preserve">7) </w:t>
      </w:r>
      <w:hyperlink r:id="rId17">
        <w:r>
          <w:rPr>
            <w:color w:val="0000FF"/>
          </w:rPr>
          <w:t>пункты 13</w:t>
        </w:r>
      </w:hyperlink>
      <w:r>
        <w:t xml:space="preserve"> и </w:t>
      </w:r>
      <w:hyperlink r:id="rId18">
        <w:r>
          <w:rPr>
            <w:color w:val="0000FF"/>
          </w:rPr>
          <w:t>16</w:t>
        </w:r>
      </w:hyperlink>
      <w:r>
        <w:t xml:space="preserve"> после слов "отраслевых стандартов" дополнить словами "бухгалтерского учета государственных финансов".</w:t>
      </w: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jc w:val="both"/>
      </w:pPr>
    </w:p>
    <w:p w:rsidR="00822FAF" w:rsidRDefault="00822F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856" w:rsidRDefault="00D35856">
      <w:bookmarkStart w:id="1" w:name="_GoBack"/>
      <w:bookmarkEnd w:id="1"/>
    </w:p>
    <w:sectPr w:rsidR="00D35856" w:rsidSect="00FE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AF"/>
    <w:rsid w:val="00822FAF"/>
    <w:rsid w:val="00D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2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2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466C5AC1AFD0A9EBFB1A6C164826442C57B15F71E3B1C5849D8AD818E88873C5B9B15A08422E19F237348323CB0A3F41825004411DE76l7u3N" TargetMode="External"/><Relationship Id="rId13" Type="http://schemas.openxmlformats.org/officeDocument/2006/relationships/hyperlink" Target="consultantplus://offline/ref=B84466C5AC1AFD0A9EBFB1A6C164826442C57B15F71E3B1C5849D8AD818E88873C5B9B15A08422E399237348323CB0A3F41825004411DE76l7u3N" TargetMode="External"/><Relationship Id="rId18" Type="http://schemas.openxmlformats.org/officeDocument/2006/relationships/hyperlink" Target="consultantplus://offline/ref=B84466C5AC1AFD0A9EBFB1A6C164826442C57B15F71E3B1C5849D8AD818E88873C5B9B15A08422E698237348323CB0A3F41825004411DE76l7u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466C5AC1AFD0A9EBFB1A6C164826442C57B15F71E3B1C5849D8AD818E88873C5B9B15A08422E09B237348323CB0A3F41825004411DE76l7u3N" TargetMode="External"/><Relationship Id="rId12" Type="http://schemas.openxmlformats.org/officeDocument/2006/relationships/hyperlink" Target="consultantplus://offline/ref=B84466C5AC1AFD0A9EBFB1A6C164826442C57B15F71E3B1C5849D8AD818E88873C5B9B15A08422E39F237348323CB0A3F41825004411DE76l7u3N" TargetMode="External"/><Relationship Id="rId17" Type="http://schemas.openxmlformats.org/officeDocument/2006/relationships/hyperlink" Target="consultantplus://offline/ref=B84466C5AC1AFD0A9EBFB1A6C164826442C57B15F71E3B1C5849D8AD818E88873C5B9B15A08422E69F237348323CB0A3F41825004411DE76l7u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4466C5AC1AFD0A9EBFB1A6C164826442C57B15F71E3B1C5849D8AD818E88873C5B9B15A08422E49F237348323CB0A3F41825004411DE76l7u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466C5AC1AFD0A9EBFB1A6C164826442C57B15F71E3B1C5849D8AD818E88872E5BC319A08D3CE19F36251974l6uAN" TargetMode="External"/><Relationship Id="rId11" Type="http://schemas.openxmlformats.org/officeDocument/2006/relationships/hyperlink" Target="consultantplus://offline/ref=B84466C5AC1AFD0A9EBFB1A6C164826442C57B15F71E3B1C5849D8AD818E88873C5B9B15A08422E29E237348323CB0A3F41825004411DE76l7u3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84466C5AC1AFD0A9EBFB1A6C164826442C57B15F71E3B1C5849D8AD818E88873C5B9B15A08422E49E237348323CB0A3F41825004411DE76l7u3N" TargetMode="External"/><Relationship Id="rId10" Type="http://schemas.openxmlformats.org/officeDocument/2006/relationships/hyperlink" Target="consultantplus://offline/ref=B84466C5AC1AFD0A9EBFB1A6C164826442C57B15F71E3B1C5849D8AD818E88873C5B9B15A08422E196237348323CB0A3F41825004411DE76l7u3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466C5AC1AFD0A9EBFB1A6C164826442C57B15F71E3B1C5849D8AD818E88873C5B9B15A08422E199237348323CB0A3F41825004411DE76l7u3N" TargetMode="External"/><Relationship Id="rId14" Type="http://schemas.openxmlformats.org/officeDocument/2006/relationships/hyperlink" Target="consultantplus://offline/ref=B84466C5AC1AFD0A9EBFB1A6C164826442C57B15F71E3B1C5849D8AD818E88873C5B9B15A08422E399237348323CB0A3F41825004411DE76l7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2023-11-09T13:46:00Z</dcterms:created>
  <dcterms:modified xsi:type="dcterms:W3CDTF">2023-11-09T13:48:00Z</dcterms:modified>
</cp:coreProperties>
</file>