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5C" w:rsidRDefault="001C345C">
      <w:pPr>
        <w:pStyle w:val="ConsPlusNormal"/>
        <w:ind w:firstLine="540"/>
        <w:jc w:val="both"/>
        <w:outlineLvl w:val="0"/>
      </w:pPr>
    </w:p>
    <w:p w:rsidR="001C345C" w:rsidRPr="005E7B1C" w:rsidRDefault="001C345C">
      <w:pPr>
        <w:pStyle w:val="ConsPlusNormal"/>
        <w:outlineLvl w:val="0"/>
      </w:pPr>
      <w:proofErr w:type="gramStart"/>
      <w:r w:rsidRPr="005E7B1C">
        <w:t>Включен в Реестр нормативных актов органов исполнительной власти Нижегородской области 20 января 2016 года N 08118-306-274</w:t>
      </w:r>
      <w:proofErr w:type="gramEnd"/>
    </w:p>
    <w:p w:rsidR="001C345C" w:rsidRPr="005E7B1C" w:rsidRDefault="001C345C">
      <w:pPr>
        <w:pStyle w:val="ConsPlusNormal"/>
        <w:pBdr>
          <w:top w:val="single" w:sz="6" w:space="0" w:color="auto"/>
        </w:pBdr>
        <w:spacing w:before="100" w:after="100"/>
        <w:jc w:val="both"/>
        <w:rPr>
          <w:sz w:val="2"/>
          <w:szCs w:val="2"/>
        </w:rPr>
      </w:pPr>
    </w:p>
    <w:p w:rsidR="001C345C" w:rsidRPr="005E7B1C" w:rsidRDefault="001C345C">
      <w:pPr>
        <w:pStyle w:val="ConsPlusNormal"/>
        <w:ind w:firstLine="540"/>
        <w:jc w:val="both"/>
      </w:pPr>
    </w:p>
    <w:p w:rsidR="001C345C" w:rsidRPr="005E7B1C" w:rsidRDefault="001C345C">
      <w:pPr>
        <w:pStyle w:val="ConsPlusTitle"/>
        <w:jc w:val="center"/>
      </w:pPr>
      <w:r w:rsidRPr="005E7B1C">
        <w:t>МИНИСТЕРСТВО ФИНАНСОВ НИЖЕГОРОДСКОЙ ОБЛАСТИ</w:t>
      </w:r>
    </w:p>
    <w:p w:rsidR="001C345C" w:rsidRPr="005E7B1C" w:rsidRDefault="001C345C">
      <w:pPr>
        <w:pStyle w:val="ConsPlusTitle"/>
        <w:jc w:val="center"/>
      </w:pPr>
    </w:p>
    <w:p w:rsidR="001C345C" w:rsidRPr="005E7B1C" w:rsidRDefault="001C345C">
      <w:pPr>
        <w:pStyle w:val="ConsPlusTitle"/>
        <w:jc w:val="center"/>
      </w:pPr>
      <w:r w:rsidRPr="005E7B1C">
        <w:t>ПРИКАЗ</w:t>
      </w:r>
    </w:p>
    <w:p w:rsidR="001C345C" w:rsidRPr="005E7B1C" w:rsidRDefault="001C345C">
      <w:pPr>
        <w:pStyle w:val="ConsPlusTitle"/>
        <w:jc w:val="center"/>
      </w:pPr>
      <w:r w:rsidRPr="005E7B1C">
        <w:t>от 23 декабря 2015 г. N 274</w:t>
      </w:r>
    </w:p>
    <w:p w:rsidR="001C345C" w:rsidRPr="005E7B1C" w:rsidRDefault="001C345C">
      <w:pPr>
        <w:pStyle w:val="ConsPlusTitle"/>
        <w:jc w:val="center"/>
      </w:pPr>
    </w:p>
    <w:p w:rsidR="001C345C" w:rsidRPr="005E7B1C" w:rsidRDefault="001C345C">
      <w:pPr>
        <w:pStyle w:val="ConsPlusTitle"/>
        <w:jc w:val="center"/>
      </w:pPr>
      <w:r w:rsidRPr="005E7B1C">
        <w:t>ОБ УТВЕРЖДЕНИИ ПОРЯДКА СОСТАВЛЕНИЯ И ВЕДЕНИЯ</w:t>
      </w:r>
    </w:p>
    <w:p w:rsidR="001C345C" w:rsidRPr="005E7B1C" w:rsidRDefault="001C345C">
      <w:pPr>
        <w:pStyle w:val="ConsPlusTitle"/>
        <w:jc w:val="center"/>
      </w:pPr>
      <w:r w:rsidRPr="005E7B1C">
        <w:t>СВОДНОЙ БЮДЖЕТНОЙ РОСПИСИ ОБЛАСТНОГО БЮДЖЕТА И ПОРЯДКА</w:t>
      </w:r>
    </w:p>
    <w:p w:rsidR="001C345C" w:rsidRPr="005E7B1C" w:rsidRDefault="001C345C">
      <w:pPr>
        <w:pStyle w:val="ConsPlusTitle"/>
        <w:jc w:val="center"/>
      </w:pPr>
      <w:r w:rsidRPr="005E7B1C">
        <w:t>СОСТАВЛЕНИЯ И ВЕДЕНИЯ БЮДЖЕТНЫХ РОСПИСЕЙ ГЛАВНЫХ</w:t>
      </w:r>
    </w:p>
    <w:p w:rsidR="001C345C" w:rsidRPr="005E7B1C" w:rsidRDefault="001C345C">
      <w:pPr>
        <w:pStyle w:val="ConsPlusTitle"/>
        <w:jc w:val="center"/>
      </w:pPr>
      <w:r w:rsidRPr="005E7B1C">
        <w:t>РАСПОРЯДИТЕЛЕЙ (РАСПОРЯДИТЕЛЕЙ) СРЕДСТВ</w:t>
      </w:r>
    </w:p>
    <w:p w:rsidR="001C345C" w:rsidRPr="005E7B1C" w:rsidRDefault="001C345C">
      <w:pPr>
        <w:pStyle w:val="ConsPlusTitle"/>
        <w:jc w:val="center"/>
      </w:pPr>
      <w:r w:rsidRPr="005E7B1C">
        <w:t>ОБЛАСТНОГО БЮДЖЕТА</w:t>
      </w:r>
    </w:p>
    <w:p w:rsidR="001C345C" w:rsidRPr="005E7B1C" w:rsidRDefault="001C345C">
      <w:pPr>
        <w:pStyle w:val="ConsPlusTitle"/>
        <w:jc w:val="center"/>
      </w:pPr>
    </w:p>
    <w:p w:rsidR="001C345C" w:rsidRPr="005E7B1C" w:rsidRDefault="001C345C" w:rsidP="001C345C">
      <w:pPr>
        <w:pStyle w:val="ConsPlusNormal"/>
        <w:jc w:val="center"/>
      </w:pPr>
      <w:proofErr w:type="gramStart"/>
      <w:r w:rsidRPr="005E7B1C">
        <w:t xml:space="preserve">(в ред. приказов </w:t>
      </w:r>
      <w:proofErr w:type="spellStart"/>
      <w:r w:rsidRPr="005E7B1C">
        <w:t>минфина</w:t>
      </w:r>
      <w:proofErr w:type="spellEnd"/>
      <w:r w:rsidRPr="005E7B1C">
        <w:t xml:space="preserve"> Нижегородской области от 11.02.2016 </w:t>
      </w:r>
      <w:hyperlink r:id="rId5" w:history="1">
        <w:r w:rsidRPr="005E7B1C">
          <w:t>N 26</w:t>
        </w:r>
      </w:hyperlink>
      <w:r w:rsidRPr="005E7B1C">
        <w:t>,</w:t>
      </w:r>
      <w:proofErr w:type="gramEnd"/>
    </w:p>
    <w:p w:rsidR="001C345C" w:rsidRPr="005E7B1C" w:rsidRDefault="001C345C" w:rsidP="001C345C">
      <w:pPr>
        <w:pStyle w:val="ConsPlusNormal"/>
        <w:jc w:val="center"/>
      </w:pPr>
      <w:r w:rsidRPr="005E7B1C">
        <w:t xml:space="preserve">от 25.11.2016 </w:t>
      </w:r>
      <w:hyperlink r:id="rId6" w:history="1">
        <w:r w:rsidRPr="005E7B1C">
          <w:t>N 215</w:t>
        </w:r>
      </w:hyperlink>
      <w:r w:rsidRPr="005E7B1C">
        <w:t xml:space="preserve">, от 21.12.2016 </w:t>
      </w:r>
      <w:hyperlink r:id="rId7" w:history="1">
        <w:r w:rsidRPr="005E7B1C">
          <w:t>N 238</w:t>
        </w:r>
      </w:hyperlink>
      <w:r w:rsidRPr="005E7B1C">
        <w:t xml:space="preserve">, от 26.01.2017 </w:t>
      </w:r>
      <w:hyperlink r:id="rId8" w:history="1">
        <w:r w:rsidRPr="005E7B1C">
          <w:t>N 22</w:t>
        </w:r>
      </w:hyperlink>
      <w:r w:rsidRPr="005E7B1C">
        <w:t>,</w:t>
      </w:r>
    </w:p>
    <w:p w:rsidR="001C345C" w:rsidRPr="005E7B1C" w:rsidRDefault="001C345C" w:rsidP="001C345C">
      <w:pPr>
        <w:pStyle w:val="ConsPlusNormal"/>
        <w:jc w:val="center"/>
      </w:pPr>
      <w:r w:rsidRPr="005E7B1C">
        <w:t xml:space="preserve">от 07.03.2017 </w:t>
      </w:r>
      <w:hyperlink r:id="rId9" w:history="1">
        <w:r w:rsidRPr="005E7B1C">
          <w:t>N 55</w:t>
        </w:r>
      </w:hyperlink>
      <w:r w:rsidRPr="005E7B1C">
        <w:t xml:space="preserve">, от 31.08.2017 </w:t>
      </w:r>
      <w:hyperlink r:id="rId10" w:history="1">
        <w:r w:rsidRPr="005E7B1C">
          <w:t>N 157</w:t>
        </w:r>
      </w:hyperlink>
      <w:r w:rsidRPr="005E7B1C">
        <w:t xml:space="preserve">, от 30.01.2018 </w:t>
      </w:r>
      <w:hyperlink r:id="rId11" w:history="1">
        <w:r w:rsidRPr="005E7B1C">
          <w:t>N 25</w:t>
        </w:r>
      </w:hyperlink>
      <w:r w:rsidRPr="005E7B1C">
        <w:t>,</w:t>
      </w:r>
    </w:p>
    <w:p w:rsidR="001C345C" w:rsidRPr="005E7B1C" w:rsidRDefault="001C345C" w:rsidP="001C345C">
      <w:pPr>
        <w:pStyle w:val="ConsPlusTitle"/>
        <w:jc w:val="center"/>
        <w:rPr>
          <w:b w:val="0"/>
        </w:rPr>
      </w:pPr>
      <w:r w:rsidRPr="005E7B1C">
        <w:rPr>
          <w:b w:val="0"/>
        </w:rPr>
        <w:t xml:space="preserve">от 12.02.2018 </w:t>
      </w:r>
      <w:hyperlink r:id="rId12" w:history="1">
        <w:r w:rsidRPr="005E7B1C">
          <w:rPr>
            <w:b w:val="0"/>
          </w:rPr>
          <w:t>N 44</w:t>
        </w:r>
      </w:hyperlink>
      <w:r w:rsidRPr="005E7B1C">
        <w:rPr>
          <w:b w:val="0"/>
        </w:rPr>
        <w:t>)</w:t>
      </w:r>
    </w:p>
    <w:p w:rsidR="001C345C" w:rsidRPr="005E7B1C" w:rsidRDefault="001C345C">
      <w:pPr>
        <w:spacing w:after="1"/>
      </w:pP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 xml:space="preserve">В соответствии со </w:t>
      </w:r>
      <w:hyperlink r:id="rId13" w:history="1">
        <w:r w:rsidRPr="005E7B1C">
          <w:t>статьями 217</w:t>
        </w:r>
      </w:hyperlink>
      <w:r w:rsidRPr="005E7B1C">
        <w:t xml:space="preserve"> и </w:t>
      </w:r>
      <w:hyperlink r:id="rId14" w:history="1">
        <w:r w:rsidRPr="005E7B1C">
          <w:t>219.1</w:t>
        </w:r>
      </w:hyperlink>
      <w:r w:rsidRPr="005E7B1C">
        <w:t xml:space="preserve"> Бюджетного кодекса Российской Федерации, </w:t>
      </w:r>
      <w:hyperlink r:id="rId15" w:history="1">
        <w:r w:rsidRPr="005E7B1C">
          <w:t>Законом</w:t>
        </w:r>
      </w:hyperlink>
      <w:r w:rsidRPr="005E7B1C">
        <w:t xml:space="preserve"> Нижегородской области от 12 сентября 2007 года N 126-З "О бюджетном процессе в Нижегородской области" приказываю:</w:t>
      </w:r>
    </w:p>
    <w:p w:rsidR="001C345C" w:rsidRPr="005E7B1C" w:rsidRDefault="001C345C">
      <w:pPr>
        <w:pStyle w:val="ConsPlusNormal"/>
        <w:spacing w:before="220"/>
        <w:ind w:firstLine="540"/>
        <w:jc w:val="both"/>
      </w:pPr>
      <w:r w:rsidRPr="005E7B1C">
        <w:t xml:space="preserve">1. Утвердить прилагаемый </w:t>
      </w:r>
      <w:hyperlink w:anchor="P44" w:history="1">
        <w:r w:rsidRPr="005E7B1C">
          <w:t>Порядок</w:t>
        </w:r>
      </w:hyperlink>
      <w:r w:rsidRPr="005E7B1C">
        <w:t xml:space="preserve"> составления и ведения сводной бюджетной росписи областного бюджета.</w:t>
      </w:r>
    </w:p>
    <w:p w:rsidR="001C345C" w:rsidRPr="005E7B1C" w:rsidRDefault="001C345C">
      <w:pPr>
        <w:pStyle w:val="ConsPlusNormal"/>
        <w:spacing w:before="220"/>
        <w:ind w:firstLine="540"/>
        <w:jc w:val="both"/>
      </w:pPr>
      <w:r w:rsidRPr="005E7B1C">
        <w:t xml:space="preserve">2. Утвердить прилагаемый </w:t>
      </w:r>
      <w:hyperlink w:anchor="P1226" w:history="1">
        <w:r w:rsidRPr="005E7B1C">
          <w:t>Порядок</w:t>
        </w:r>
      </w:hyperlink>
      <w:r w:rsidRPr="005E7B1C">
        <w:t xml:space="preserve"> составления и ведения бюджетных росписей главных распорядителей (распорядителей) средств областного бюджета.</w:t>
      </w:r>
    </w:p>
    <w:p w:rsidR="001C345C" w:rsidRPr="005E7B1C" w:rsidRDefault="001C345C">
      <w:pPr>
        <w:pStyle w:val="ConsPlusNormal"/>
        <w:spacing w:before="220"/>
        <w:ind w:firstLine="540"/>
        <w:jc w:val="both"/>
      </w:pPr>
      <w:r w:rsidRPr="005E7B1C">
        <w:t>3. Составление и ведение сводной бюджетной росписи областного бюджета и бюджетных росписей главных распорядителей (распорядителей) средств областного бюджета на 2016 год осуществляется на один год в соответствии с настоящим приказом.</w:t>
      </w:r>
    </w:p>
    <w:p w:rsidR="001C345C" w:rsidRPr="005E7B1C" w:rsidRDefault="001C345C">
      <w:pPr>
        <w:pStyle w:val="ConsPlusNormal"/>
        <w:spacing w:before="220"/>
        <w:ind w:firstLine="540"/>
        <w:jc w:val="both"/>
      </w:pPr>
      <w:r w:rsidRPr="005E7B1C">
        <w:t>4. Настоящий приказ вступает в силу со дня подписания и применяется, начиная с составления и ведения сводной бюджетной росписи областного бюджета и бюджетных росписей главных распорядителей (распорядителей) средств областного бюджета на 2016 год.</w:t>
      </w:r>
    </w:p>
    <w:p w:rsidR="001C345C" w:rsidRPr="005E7B1C" w:rsidRDefault="001C345C">
      <w:pPr>
        <w:pStyle w:val="ConsPlusNormal"/>
        <w:spacing w:before="220"/>
        <w:ind w:firstLine="540"/>
        <w:jc w:val="both"/>
      </w:pPr>
      <w:r w:rsidRPr="005E7B1C">
        <w:t>5. Признать утратившими силу:</w:t>
      </w:r>
    </w:p>
    <w:p w:rsidR="001C345C" w:rsidRPr="005E7B1C" w:rsidRDefault="00A93220">
      <w:pPr>
        <w:pStyle w:val="ConsPlusNormal"/>
        <w:spacing w:before="220"/>
        <w:ind w:firstLine="540"/>
        <w:jc w:val="both"/>
      </w:pPr>
      <w:hyperlink r:id="rId16" w:history="1">
        <w:r w:rsidR="001C345C" w:rsidRPr="005E7B1C">
          <w:t>приказ</w:t>
        </w:r>
      </w:hyperlink>
      <w:r w:rsidR="001C345C" w:rsidRPr="005E7B1C">
        <w:t xml:space="preserve"> министерства финансов Нижегородской области от 20 декабря 2012 года N 137 "Об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(распорядителей) средств областного бюджета";</w:t>
      </w:r>
    </w:p>
    <w:p w:rsidR="001C345C" w:rsidRPr="005E7B1C" w:rsidRDefault="00A93220">
      <w:pPr>
        <w:pStyle w:val="ConsPlusNormal"/>
        <w:spacing w:before="220"/>
        <w:ind w:firstLine="540"/>
        <w:jc w:val="both"/>
      </w:pPr>
      <w:hyperlink r:id="rId17" w:history="1">
        <w:proofErr w:type="gramStart"/>
        <w:r w:rsidR="001C345C" w:rsidRPr="005E7B1C">
          <w:t>приказ</w:t>
        </w:r>
      </w:hyperlink>
      <w:r w:rsidR="001C345C" w:rsidRPr="005E7B1C">
        <w:t xml:space="preserve"> министерства финансов Нижегородской области от 27 декабря 2013 года N 139 "О внесении изменений в приказ министерства финансов Нижегородской области от 20 декабря 2012 года N 137 "Об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(распорядителей) средств областного бюджета";</w:t>
      </w:r>
      <w:proofErr w:type="gramEnd"/>
    </w:p>
    <w:p w:rsidR="001C345C" w:rsidRPr="005E7B1C" w:rsidRDefault="00A93220">
      <w:pPr>
        <w:pStyle w:val="ConsPlusNormal"/>
        <w:spacing w:before="220"/>
        <w:ind w:firstLine="540"/>
        <w:jc w:val="both"/>
      </w:pPr>
      <w:hyperlink r:id="rId18" w:history="1">
        <w:proofErr w:type="gramStart"/>
        <w:r w:rsidR="001C345C" w:rsidRPr="005E7B1C">
          <w:t>приказ</w:t>
        </w:r>
      </w:hyperlink>
      <w:r w:rsidR="001C345C" w:rsidRPr="005E7B1C">
        <w:t xml:space="preserve"> министерства финансов Нижегородской области от 23 декабря 2014 года N 175 "О внесении изменений в приказ министерства финансов Нижегородской области от 20 декабря 2012 </w:t>
      </w:r>
      <w:r w:rsidR="001C345C" w:rsidRPr="005E7B1C">
        <w:lastRenderedPageBreak/>
        <w:t>года N 137 "Об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(распорядителей) средств областного бюджета";</w:t>
      </w:r>
      <w:proofErr w:type="gramEnd"/>
    </w:p>
    <w:p w:rsidR="001C345C" w:rsidRPr="005E7B1C" w:rsidRDefault="00A93220">
      <w:pPr>
        <w:pStyle w:val="ConsPlusNormal"/>
        <w:spacing w:before="220"/>
        <w:ind w:firstLine="540"/>
        <w:jc w:val="both"/>
      </w:pPr>
      <w:hyperlink r:id="rId19" w:history="1">
        <w:proofErr w:type="gramStart"/>
        <w:r w:rsidR="001C345C" w:rsidRPr="005E7B1C">
          <w:t>приказ</w:t>
        </w:r>
      </w:hyperlink>
      <w:r w:rsidR="001C345C" w:rsidRPr="005E7B1C">
        <w:t xml:space="preserve"> министерства финансов Нижегородской области от 17 февраля 2015 года N 32 "О внесении изменений в приказ министерства финансов Нижегородской области от 20 декабря 2012 года N 137 "Об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(распорядителей) средств областного бюджета".</w:t>
      </w:r>
      <w:proofErr w:type="gramEnd"/>
    </w:p>
    <w:p w:rsidR="001C345C" w:rsidRPr="005E7B1C" w:rsidRDefault="001C345C">
      <w:pPr>
        <w:pStyle w:val="ConsPlusNormal"/>
        <w:spacing w:before="220"/>
        <w:ind w:firstLine="540"/>
        <w:jc w:val="both"/>
      </w:pPr>
      <w:r w:rsidRPr="005E7B1C">
        <w:t xml:space="preserve">6. </w:t>
      </w:r>
      <w:proofErr w:type="gramStart"/>
      <w:r w:rsidRPr="005E7B1C">
        <w:t>Контроль за</w:t>
      </w:r>
      <w:proofErr w:type="gramEnd"/>
      <w:r w:rsidRPr="005E7B1C">
        <w:t xml:space="preserve"> исполнением настоящего приказа оставляю за собой.</w:t>
      </w:r>
    </w:p>
    <w:p w:rsidR="001C345C" w:rsidRPr="005E7B1C" w:rsidRDefault="001C345C">
      <w:pPr>
        <w:pStyle w:val="ConsPlusNormal"/>
        <w:ind w:firstLine="540"/>
        <w:jc w:val="both"/>
      </w:pPr>
    </w:p>
    <w:p w:rsidR="001C345C" w:rsidRPr="005E7B1C" w:rsidRDefault="001C345C">
      <w:pPr>
        <w:pStyle w:val="ConsPlusNormal"/>
        <w:jc w:val="right"/>
      </w:pPr>
      <w:r w:rsidRPr="005E7B1C">
        <w:t>Министр</w:t>
      </w:r>
    </w:p>
    <w:p w:rsidR="001C345C" w:rsidRPr="005E7B1C" w:rsidRDefault="001C345C">
      <w:pPr>
        <w:pStyle w:val="ConsPlusNormal"/>
        <w:jc w:val="right"/>
      </w:pPr>
      <w:r w:rsidRPr="005E7B1C">
        <w:t>О.Ю.СУЛИМА</w:t>
      </w: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jc w:val="right"/>
        <w:outlineLvl w:val="0"/>
      </w:pPr>
      <w:r w:rsidRPr="005E7B1C">
        <w:t>Утвержден</w:t>
      </w:r>
    </w:p>
    <w:p w:rsidR="001C345C" w:rsidRPr="005E7B1C" w:rsidRDefault="001C345C">
      <w:pPr>
        <w:pStyle w:val="ConsPlusNormal"/>
        <w:jc w:val="right"/>
      </w:pPr>
      <w:r w:rsidRPr="005E7B1C">
        <w:t>приказом министерства финансов</w:t>
      </w:r>
    </w:p>
    <w:p w:rsidR="001C345C" w:rsidRPr="005E7B1C" w:rsidRDefault="001C345C">
      <w:pPr>
        <w:pStyle w:val="ConsPlusNormal"/>
        <w:jc w:val="right"/>
      </w:pPr>
      <w:r w:rsidRPr="005E7B1C">
        <w:t>Нижегородской области</w:t>
      </w:r>
    </w:p>
    <w:p w:rsidR="001C345C" w:rsidRPr="005E7B1C" w:rsidRDefault="001C345C">
      <w:pPr>
        <w:pStyle w:val="ConsPlusNormal"/>
        <w:jc w:val="right"/>
      </w:pPr>
      <w:r w:rsidRPr="005E7B1C">
        <w:t>от 23.12.2015 N 274</w:t>
      </w:r>
    </w:p>
    <w:p w:rsidR="001C345C" w:rsidRPr="005E7B1C" w:rsidRDefault="001C345C">
      <w:pPr>
        <w:pStyle w:val="ConsPlusNormal"/>
        <w:ind w:firstLine="540"/>
        <w:jc w:val="both"/>
      </w:pPr>
    </w:p>
    <w:p w:rsidR="001C345C" w:rsidRPr="005E7B1C" w:rsidRDefault="001C345C">
      <w:pPr>
        <w:pStyle w:val="ConsPlusTitle"/>
        <w:jc w:val="center"/>
      </w:pPr>
      <w:bookmarkStart w:id="0" w:name="P44"/>
      <w:bookmarkEnd w:id="0"/>
      <w:r w:rsidRPr="005E7B1C">
        <w:t>ПОРЯДОК</w:t>
      </w:r>
    </w:p>
    <w:p w:rsidR="001C345C" w:rsidRPr="005E7B1C" w:rsidRDefault="001C345C">
      <w:pPr>
        <w:pStyle w:val="ConsPlusTitle"/>
        <w:jc w:val="center"/>
      </w:pPr>
      <w:r w:rsidRPr="005E7B1C">
        <w:t xml:space="preserve">СОСТАВЛЕНИЯ И ВЕДЕНИЯ </w:t>
      </w:r>
      <w:proofErr w:type="gramStart"/>
      <w:r w:rsidRPr="005E7B1C">
        <w:t>СВОДНОЙ</w:t>
      </w:r>
      <w:proofErr w:type="gramEnd"/>
    </w:p>
    <w:p w:rsidR="001C345C" w:rsidRPr="005E7B1C" w:rsidRDefault="001C345C">
      <w:pPr>
        <w:pStyle w:val="ConsPlusTitle"/>
        <w:jc w:val="center"/>
      </w:pPr>
      <w:r w:rsidRPr="005E7B1C">
        <w:t>БЮДЖЕТНОЙ РОСПИСИ ОБЛАСТНОГО БЮДЖЕТА</w:t>
      </w:r>
    </w:p>
    <w:p w:rsidR="001C345C" w:rsidRPr="005E7B1C" w:rsidRDefault="001C345C">
      <w:pPr>
        <w:pStyle w:val="ConsPlusNormal"/>
        <w:ind w:firstLine="540"/>
        <w:jc w:val="both"/>
      </w:pPr>
    </w:p>
    <w:p w:rsidR="001C345C" w:rsidRPr="005E7B1C" w:rsidRDefault="001C345C">
      <w:pPr>
        <w:pStyle w:val="ConsPlusNormal"/>
        <w:jc w:val="center"/>
      </w:pPr>
      <w:r w:rsidRPr="005E7B1C">
        <w:t>(далее - Порядок)</w:t>
      </w:r>
    </w:p>
    <w:p w:rsidR="001C345C" w:rsidRPr="005E7B1C" w:rsidRDefault="001C345C">
      <w:pPr>
        <w:pStyle w:val="ConsPlusNormal"/>
        <w:jc w:val="center"/>
      </w:pPr>
    </w:p>
    <w:p w:rsidR="001C345C" w:rsidRPr="005E7B1C" w:rsidRDefault="001C345C" w:rsidP="001C345C">
      <w:pPr>
        <w:pStyle w:val="ConsPlusNormal"/>
        <w:jc w:val="center"/>
      </w:pPr>
      <w:proofErr w:type="gramStart"/>
      <w:r w:rsidRPr="005E7B1C">
        <w:t xml:space="preserve">(в ред. приказов </w:t>
      </w:r>
      <w:proofErr w:type="spellStart"/>
      <w:r w:rsidRPr="005E7B1C">
        <w:t>минфина</w:t>
      </w:r>
      <w:proofErr w:type="spellEnd"/>
      <w:r w:rsidRPr="005E7B1C">
        <w:t xml:space="preserve"> Нижегородской области от 11.02.2016 </w:t>
      </w:r>
      <w:hyperlink r:id="rId20" w:history="1">
        <w:r w:rsidRPr="005E7B1C">
          <w:t>N 26</w:t>
        </w:r>
      </w:hyperlink>
      <w:r w:rsidRPr="005E7B1C">
        <w:t>,</w:t>
      </w:r>
      <w:proofErr w:type="gramEnd"/>
    </w:p>
    <w:p w:rsidR="001C345C" w:rsidRPr="005E7B1C" w:rsidRDefault="001C345C" w:rsidP="001C345C">
      <w:pPr>
        <w:pStyle w:val="ConsPlusNormal"/>
        <w:jc w:val="center"/>
      </w:pPr>
      <w:r w:rsidRPr="005E7B1C">
        <w:t xml:space="preserve">от 25.11.2016 </w:t>
      </w:r>
      <w:hyperlink r:id="rId21" w:history="1">
        <w:r w:rsidRPr="005E7B1C">
          <w:t>N 215</w:t>
        </w:r>
      </w:hyperlink>
      <w:r w:rsidRPr="005E7B1C">
        <w:t xml:space="preserve">, от 26.01.2017 </w:t>
      </w:r>
      <w:hyperlink r:id="rId22" w:history="1">
        <w:r w:rsidRPr="005E7B1C">
          <w:t>N 22</w:t>
        </w:r>
      </w:hyperlink>
      <w:r w:rsidRPr="005E7B1C">
        <w:t xml:space="preserve">, от 07.03.2017 </w:t>
      </w:r>
      <w:hyperlink r:id="rId23" w:history="1">
        <w:r w:rsidRPr="005E7B1C">
          <w:t>N 55</w:t>
        </w:r>
      </w:hyperlink>
      <w:r w:rsidRPr="005E7B1C">
        <w:t>,</w:t>
      </w:r>
    </w:p>
    <w:p w:rsidR="001C345C" w:rsidRPr="005E7B1C" w:rsidRDefault="001C345C" w:rsidP="001C345C">
      <w:pPr>
        <w:pStyle w:val="ConsPlusNormal"/>
        <w:jc w:val="center"/>
      </w:pPr>
      <w:r w:rsidRPr="005E7B1C">
        <w:t xml:space="preserve">от 31.08.2017 </w:t>
      </w:r>
      <w:hyperlink r:id="rId24" w:history="1">
        <w:r w:rsidRPr="005E7B1C">
          <w:t>N 157</w:t>
        </w:r>
      </w:hyperlink>
      <w:r w:rsidRPr="005E7B1C">
        <w:t xml:space="preserve">, от 30.01.2018 </w:t>
      </w:r>
      <w:hyperlink r:id="rId25" w:history="1">
        <w:r w:rsidRPr="005E7B1C">
          <w:t>N 25</w:t>
        </w:r>
      </w:hyperlink>
      <w:r w:rsidRPr="005E7B1C">
        <w:t xml:space="preserve">, от 12.02.2018 </w:t>
      </w:r>
      <w:hyperlink r:id="rId26" w:history="1">
        <w:r w:rsidRPr="005E7B1C">
          <w:t>N 44</w:t>
        </w:r>
      </w:hyperlink>
      <w:r w:rsidRPr="005E7B1C">
        <w:t>)</w:t>
      </w:r>
    </w:p>
    <w:p w:rsidR="001C345C" w:rsidRPr="005E7B1C" w:rsidRDefault="001C345C">
      <w:pPr>
        <w:spacing w:after="1"/>
      </w:pPr>
    </w:p>
    <w:p w:rsidR="001C345C" w:rsidRPr="005E7B1C" w:rsidRDefault="001C345C">
      <w:pPr>
        <w:pStyle w:val="ConsPlusNormal"/>
        <w:ind w:firstLine="540"/>
        <w:jc w:val="both"/>
      </w:pPr>
    </w:p>
    <w:p w:rsidR="001C345C" w:rsidRPr="005E7B1C" w:rsidRDefault="001C345C">
      <w:pPr>
        <w:pStyle w:val="ConsPlusNormal"/>
        <w:ind w:firstLine="540"/>
        <w:jc w:val="both"/>
      </w:pPr>
      <w:proofErr w:type="gramStart"/>
      <w:r w:rsidRPr="005E7B1C">
        <w:t xml:space="preserve">Настоящий Порядок разработан в соответствии с требованиями Бюджетного </w:t>
      </w:r>
      <w:hyperlink r:id="rId27" w:history="1">
        <w:r w:rsidRPr="005E7B1C">
          <w:t>кодекса</w:t>
        </w:r>
      </w:hyperlink>
      <w:r w:rsidRPr="005E7B1C">
        <w:t xml:space="preserve"> Российской Федерации в целях организации исполнения областного бюджета по расходам и источникам финансирования дефицита областного бюджета, определяет правила составления и ведения сводной бюджетной росписи областного бюджета (далее - сводная роспись) и правила утверждения лимитов бюджетных обязательств по расходам областного бюджета и доведения их до главных распорядителей средств областного бюджета (далее - главные распорядители).</w:t>
      </w:r>
      <w:proofErr w:type="gramEnd"/>
    </w:p>
    <w:p w:rsidR="001C345C" w:rsidRPr="005E7B1C" w:rsidRDefault="001C345C">
      <w:pPr>
        <w:pStyle w:val="ConsPlusNormal"/>
        <w:ind w:firstLine="540"/>
        <w:jc w:val="both"/>
      </w:pPr>
    </w:p>
    <w:p w:rsidR="001C345C" w:rsidRPr="005E7B1C" w:rsidRDefault="001C345C">
      <w:pPr>
        <w:pStyle w:val="ConsPlusNormal"/>
        <w:jc w:val="center"/>
        <w:outlineLvl w:val="1"/>
      </w:pPr>
      <w:r w:rsidRPr="005E7B1C">
        <w:t>I. Общие положения</w:t>
      </w: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1.1. В состав сводной росписи включаются:</w:t>
      </w:r>
    </w:p>
    <w:p w:rsidR="001C345C" w:rsidRPr="005E7B1C" w:rsidRDefault="001C345C">
      <w:pPr>
        <w:pStyle w:val="ConsPlusNormal"/>
        <w:spacing w:before="220"/>
        <w:ind w:firstLine="540"/>
        <w:jc w:val="both"/>
      </w:pPr>
      <w:r w:rsidRPr="005E7B1C">
        <w:t>1.1.1. Бюджетные ассигнования по расходам областного бюджета на очередной финансовый год и плановый период по целевым статьям (государственным программам и непрограммным направлениям деятельности), группам, подгруппам и элементам видов расходов бюджетов Российской Федерации.</w:t>
      </w:r>
    </w:p>
    <w:p w:rsidR="001C345C" w:rsidRPr="005E7B1C" w:rsidRDefault="001C345C">
      <w:pPr>
        <w:pStyle w:val="ConsPlusNormal"/>
        <w:spacing w:before="220"/>
        <w:ind w:firstLine="540"/>
        <w:jc w:val="both"/>
      </w:pPr>
      <w:r w:rsidRPr="005E7B1C">
        <w:t>1.1.2. Бюджетные ассигнования по расходам областного бюджета на очередной финансовый год и плановый период в разрезе ведомственной структуры расходов областного бюджета по следующим показателям:</w:t>
      </w:r>
    </w:p>
    <w:p w:rsidR="001C345C" w:rsidRPr="005E7B1C" w:rsidRDefault="001C345C">
      <w:pPr>
        <w:pStyle w:val="ConsPlusNormal"/>
        <w:spacing w:before="220"/>
        <w:ind w:firstLine="540"/>
        <w:jc w:val="both"/>
      </w:pPr>
      <w:r w:rsidRPr="005E7B1C">
        <w:lastRenderedPageBreak/>
        <w:t>код и наименование главного распорядителя;</w:t>
      </w:r>
    </w:p>
    <w:p w:rsidR="001C345C" w:rsidRPr="005E7B1C" w:rsidRDefault="001C345C">
      <w:pPr>
        <w:pStyle w:val="ConsPlusNormal"/>
        <w:spacing w:before="220"/>
        <w:ind w:firstLine="540"/>
        <w:jc w:val="both"/>
      </w:pPr>
      <w:r w:rsidRPr="005E7B1C">
        <w:t>код и наименование раздела, подраздела, целевой статьи и группы, подгруппы, элемента вида расходов.</w:t>
      </w:r>
    </w:p>
    <w:p w:rsidR="001C345C" w:rsidRPr="005E7B1C" w:rsidRDefault="001C345C">
      <w:pPr>
        <w:pStyle w:val="ConsPlusNormal"/>
        <w:spacing w:before="220"/>
        <w:ind w:firstLine="540"/>
        <w:jc w:val="both"/>
      </w:pPr>
      <w:r w:rsidRPr="005E7B1C">
        <w:t xml:space="preserve">1.1.3. Бюджетные ассигнования по источникам финансирования дефицита областного бюджета на очередной финансовый год и плановый период в разрезе главных администраторов и кодов </w:t>
      </w:r>
      <w:proofErr w:type="gramStart"/>
      <w:r w:rsidRPr="005E7B1C">
        <w:t>классификации источников финансирования дефицитов бюджетов Российской</w:t>
      </w:r>
      <w:proofErr w:type="gramEnd"/>
      <w:r w:rsidRPr="005E7B1C">
        <w:t xml:space="preserve"> Федерации, кроме операций по управлению остатками средств на едином счете.</w:t>
      </w:r>
    </w:p>
    <w:p w:rsidR="001C345C" w:rsidRPr="005E7B1C" w:rsidRDefault="001C345C">
      <w:pPr>
        <w:pStyle w:val="ConsPlusNormal"/>
        <w:spacing w:before="220"/>
        <w:ind w:firstLine="540"/>
        <w:jc w:val="both"/>
      </w:pPr>
      <w:r w:rsidRPr="005E7B1C">
        <w:t>1.2. Код и наименование главного распорядителя, код и наименование раздела, подраздела, целевой статьи и группы вида расходов, бюджетные ассигнования должны соответствовать показателям, установленным законом Нижегородской области об областном бюджете на очередной финансовый год и плановый период (далее - закон об областном бюджете).</w:t>
      </w:r>
    </w:p>
    <w:p w:rsidR="001C345C" w:rsidRPr="005E7B1C" w:rsidRDefault="001C345C">
      <w:pPr>
        <w:pStyle w:val="ConsPlusNormal"/>
        <w:spacing w:before="220"/>
        <w:ind w:firstLine="540"/>
        <w:jc w:val="both"/>
      </w:pPr>
      <w:r w:rsidRPr="005E7B1C">
        <w:t>1.3. В целях ведения аналитического учета и детализации расходов, утвержденных в законе об областном бюджете, применяются следующие дополнительные коды классификации:</w:t>
      </w:r>
    </w:p>
    <w:p w:rsidR="001C345C" w:rsidRPr="005E7B1C" w:rsidRDefault="001C345C">
      <w:pPr>
        <w:pStyle w:val="ConsPlusNormal"/>
        <w:spacing w:before="220"/>
        <w:ind w:firstLine="540"/>
        <w:jc w:val="both"/>
      </w:pPr>
      <w:r w:rsidRPr="005E7B1C">
        <w:t>код и наименование классификации операций сектора государственного управления;</w:t>
      </w:r>
    </w:p>
    <w:p w:rsidR="001C345C" w:rsidRPr="005E7B1C" w:rsidRDefault="001C345C">
      <w:pPr>
        <w:pStyle w:val="ConsPlusNormal"/>
        <w:spacing w:before="220"/>
        <w:ind w:firstLine="540"/>
        <w:jc w:val="both"/>
      </w:pPr>
      <w:r w:rsidRPr="005E7B1C">
        <w:t>дополнительный функциональный код и его наименование;</w:t>
      </w:r>
    </w:p>
    <w:p w:rsidR="001C345C" w:rsidRPr="005E7B1C" w:rsidRDefault="001C345C">
      <w:pPr>
        <w:pStyle w:val="ConsPlusNormal"/>
        <w:spacing w:before="220"/>
        <w:ind w:firstLine="540"/>
        <w:jc w:val="both"/>
      </w:pPr>
      <w:r w:rsidRPr="005E7B1C">
        <w:t>дополнительный экономический код и его наименование;</w:t>
      </w:r>
    </w:p>
    <w:p w:rsidR="001C345C" w:rsidRPr="005E7B1C" w:rsidRDefault="001C345C">
      <w:pPr>
        <w:pStyle w:val="ConsPlusNormal"/>
        <w:spacing w:before="220"/>
        <w:ind w:firstLine="540"/>
        <w:jc w:val="both"/>
      </w:pPr>
      <w:r w:rsidRPr="005E7B1C">
        <w:t>дополнительный код расходов и его наименование.</w:t>
      </w:r>
    </w:p>
    <w:p w:rsidR="001C345C" w:rsidRPr="005E7B1C" w:rsidRDefault="001C345C">
      <w:pPr>
        <w:pStyle w:val="ConsPlusNormal"/>
        <w:spacing w:before="220"/>
        <w:ind w:firstLine="540"/>
        <w:jc w:val="both"/>
      </w:pPr>
      <w:r w:rsidRPr="005E7B1C">
        <w:t>1.4. Бюджетные ассигнования на осуществление бюджетных инвестиций в объекты капитального строительства государственной собственности Нижегородской области отражаются в составе сводной росписи раздельно по каждому инвестиционному проекту, с присвоением дополнительного кода расходов по отдельным объектам капитального строительства.</w:t>
      </w:r>
    </w:p>
    <w:p w:rsidR="001C345C" w:rsidRPr="005E7B1C" w:rsidRDefault="001C345C">
      <w:pPr>
        <w:pStyle w:val="ConsPlusNormal"/>
        <w:spacing w:before="220"/>
        <w:ind w:firstLine="540"/>
        <w:jc w:val="both"/>
      </w:pPr>
      <w:r w:rsidRPr="005E7B1C">
        <w:t>Бюджетные ассигнования на осуществление бюджетных инвестиций, включенные в государственные программы Нижегородской области, отражаются в сводной росписи по объектам в соответствии с Адресной инвестиционной программой Нижегородской области.</w:t>
      </w:r>
    </w:p>
    <w:p w:rsidR="001C345C" w:rsidRPr="005E7B1C" w:rsidRDefault="001C345C">
      <w:pPr>
        <w:pStyle w:val="ConsPlusNormal"/>
        <w:spacing w:before="220"/>
        <w:ind w:firstLine="540"/>
        <w:jc w:val="both"/>
      </w:pPr>
      <w:r w:rsidRPr="005E7B1C">
        <w:t>1.5. Организация утверждения и доведения лимитов бюджетных обязательств возлагается на управление областного казначейства министерства финансов Нижегородской области.</w:t>
      </w:r>
    </w:p>
    <w:p w:rsidR="001C345C" w:rsidRPr="005E7B1C" w:rsidRDefault="001C345C">
      <w:pPr>
        <w:pStyle w:val="ConsPlusNormal"/>
        <w:spacing w:before="220"/>
        <w:ind w:firstLine="540"/>
        <w:jc w:val="both"/>
      </w:pPr>
      <w:r w:rsidRPr="005E7B1C">
        <w:t>1.6. Сводная роспись формируется в программе "АЦК-планирование".</w:t>
      </w:r>
    </w:p>
    <w:p w:rsidR="001C345C" w:rsidRPr="005E7B1C" w:rsidRDefault="001C345C">
      <w:pPr>
        <w:pStyle w:val="ConsPlusNormal"/>
        <w:spacing w:before="220"/>
        <w:ind w:firstLine="540"/>
        <w:jc w:val="both"/>
      </w:pPr>
      <w:r w:rsidRPr="005E7B1C">
        <w:t>Ведение сводной росписи, а также формирование и ведение лимитов бюджетных обязательств осуществляется в программе "АЦК-финансы".</w:t>
      </w:r>
    </w:p>
    <w:p w:rsidR="001C345C" w:rsidRPr="005E7B1C" w:rsidRDefault="001C345C">
      <w:pPr>
        <w:pStyle w:val="ConsPlusNormal"/>
        <w:ind w:firstLine="540"/>
        <w:jc w:val="both"/>
      </w:pPr>
    </w:p>
    <w:p w:rsidR="001C345C" w:rsidRPr="005E7B1C" w:rsidRDefault="001C345C">
      <w:pPr>
        <w:pStyle w:val="ConsPlusNormal"/>
        <w:jc w:val="center"/>
        <w:outlineLvl w:val="1"/>
      </w:pPr>
      <w:r w:rsidRPr="005E7B1C">
        <w:t>II. Формирование и утверждение сводной росписи</w:t>
      </w: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2.1. Сводная роспись формируется министерством финансов Нижегородской области (далее - министерство финансов) и утверждается министром финансов Нижегородской области до начала очередного финансового года.</w:t>
      </w:r>
    </w:p>
    <w:p w:rsidR="001C345C" w:rsidRPr="005E7B1C" w:rsidRDefault="001C345C">
      <w:pPr>
        <w:pStyle w:val="ConsPlusNormal"/>
        <w:spacing w:before="220"/>
        <w:ind w:firstLine="540"/>
        <w:jc w:val="both"/>
      </w:pPr>
      <w:r w:rsidRPr="005E7B1C">
        <w:t xml:space="preserve">2.2. </w:t>
      </w:r>
      <w:proofErr w:type="gramStart"/>
      <w:r w:rsidRPr="005E7B1C">
        <w:t xml:space="preserve">Главные распорядители в течение 8 дней со дня подписания закона об областном бюджете представляют в министерство финансов </w:t>
      </w:r>
      <w:hyperlink w:anchor="P250" w:history="1">
        <w:r w:rsidRPr="005E7B1C">
          <w:t>справки</w:t>
        </w:r>
      </w:hyperlink>
      <w:r w:rsidRPr="005E7B1C">
        <w:t xml:space="preserve"> об ассигнованиях на очередной финансовый год и плановый период (далее - справки) в разрезе кодов классификации расходов бюджета по форме согласно приложению 1 к настоящему Порядку в программе "АЦК-планирование" и на бумажном носителе в двух экземплярах.</w:t>
      </w:r>
      <w:proofErr w:type="gramEnd"/>
    </w:p>
    <w:p w:rsidR="001C345C" w:rsidRPr="005E7B1C" w:rsidRDefault="001C345C">
      <w:pPr>
        <w:pStyle w:val="ConsPlusNormal"/>
        <w:spacing w:before="220"/>
        <w:ind w:firstLine="540"/>
        <w:jc w:val="both"/>
      </w:pPr>
      <w:r w:rsidRPr="005E7B1C">
        <w:lastRenderedPageBreak/>
        <w:t>Бюджетные ассигнования распределяются главными распорядителями отдельно по распорядителям средств областного бюджета (далее - распорядители) и получателям средств областного бюджета (далее - получатели), бюджетные ассигнования на предоставление межбюджетных трансфертов нижестоящим бюджетам распределяются в разрезе муниципальных районов и городских округов Нижегородской области.</w:t>
      </w:r>
    </w:p>
    <w:p w:rsidR="001C345C" w:rsidRPr="005E7B1C" w:rsidRDefault="001C345C">
      <w:pPr>
        <w:pStyle w:val="ConsPlusNormal"/>
        <w:spacing w:before="220"/>
        <w:ind w:firstLine="540"/>
        <w:jc w:val="both"/>
      </w:pPr>
      <w:r w:rsidRPr="005E7B1C">
        <w:t>2.3. Управление анализа и планирования отраслей социальной сферы и государственного аппарата, управление анализа и планирования отраслей производственной сферы, управление анализа и развития реального сектора экономики (далее - отраслевые управления), управление государственного долга, управление бюджетной политики министерства финансов в течение 3 дней со дня получения от главных распорядителей распределения бюджетных ассигнований:</w:t>
      </w:r>
    </w:p>
    <w:p w:rsidR="001C345C" w:rsidRPr="005E7B1C" w:rsidRDefault="001C345C">
      <w:pPr>
        <w:pStyle w:val="ConsPlusNormal"/>
        <w:spacing w:before="220"/>
        <w:ind w:firstLine="540"/>
        <w:jc w:val="both"/>
      </w:pPr>
      <w:r w:rsidRPr="005E7B1C">
        <w:t>проверяют представленные документы на соответствие закону об областном бюджете;</w:t>
      </w:r>
    </w:p>
    <w:p w:rsidR="001C345C" w:rsidRPr="005E7B1C" w:rsidRDefault="001C345C">
      <w:pPr>
        <w:pStyle w:val="ConsPlusNormal"/>
        <w:spacing w:before="220"/>
        <w:ind w:firstLine="540"/>
        <w:jc w:val="both"/>
      </w:pPr>
      <w:r w:rsidRPr="005E7B1C">
        <w:t>проверяют правильность формирования справок в программе "АЦК-планирование" и переводят их в статус "Новый";</w:t>
      </w:r>
    </w:p>
    <w:p w:rsidR="001C345C" w:rsidRPr="005E7B1C" w:rsidRDefault="001C345C">
      <w:pPr>
        <w:pStyle w:val="ConsPlusNormal"/>
        <w:spacing w:before="220"/>
        <w:ind w:firstLine="540"/>
        <w:jc w:val="both"/>
      </w:pPr>
      <w:r w:rsidRPr="005E7B1C">
        <w:t>в случае наличия замечаний к представленному распределению бюджетных ассигнований отраслевые управления доводят справки до статуса "Отказать" и письменно сообщают о замечаниях главным распорядителям, которые не позднее следующего рабочего дня после получения замечаний вносят изменения в распределение бюджетных ассигнований и представляют в министерство финансов уточненные справки.</w:t>
      </w:r>
    </w:p>
    <w:p w:rsidR="001C345C" w:rsidRPr="005E7B1C" w:rsidRDefault="001C345C">
      <w:pPr>
        <w:pStyle w:val="ConsPlusNormal"/>
        <w:spacing w:before="220"/>
        <w:ind w:firstLine="540"/>
        <w:jc w:val="both"/>
      </w:pPr>
      <w:r w:rsidRPr="005E7B1C">
        <w:t xml:space="preserve">2.4. В течение двух дней после получения справок управление бюджетной политики формирует сводную </w:t>
      </w:r>
      <w:hyperlink w:anchor="P362" w:history="1">
        <w:r w:rsidRPr="005E7B1C">
          <w:t>роспись</w:t>
        </w:r>
      </w:hyperlink>
      <w:r w:rsidRPr="005E7B1C">
        <w:t xml:space="preserve"> по форме согласно приложению 2 к настоящему Порядку и представляет ее на утверждение министру финансов Нижегородской области.</w:t>
      </w:r>
    </w:p>
    <w:p w:rsidR="001C345C" w:rsidRPr="005E7B1C" w:rsidRDefault="001C345C">
      <w:pPr>
        <w:pStyle w:val="ConsPlusNormal"/>
        <w:spacing w:before="220"/>
        <w:ind w:firstLine="540"/>
        <w:jc w:val="both"/>
      </w:pPr>
      <w:r w:rsidRPr="005E7B1C">
        <w:t>2.5. Утвержденная сводная роспись передается управлением бюджетной политики в электронном виде и на бумажном носителе в управление областного казначейства на исполнение, на бумажных носителях в Законодательное Собрание Нижегородской области и Контрольно-счетную палату Нижегородской области.</w:t>
      </w:r>
    </w:p>
    <w:p w:rsidR="001C345C" w:rsidRPr="005E7B1C" w:rsidRDefault="001C345C">
      <w:pPr>
        <w:pStyle w:val="ConsPlusNormal"/>
        <w:spacing w:before="220"/>
        <w:ind w:firstLine="540"/>
        <w:jc w:val="both"/>
      </w:pPr>
      <w:r w:rsidRPr="005E7B1C">
        <w:t xml:space="preserve">2.6. До начала очередного финансового года управление бюджетной политики доводит до главных распорядителей </w:t>
      </w:r>
      <w:hyperlink w:anchor="P614" w:history="1">
        <w:r w:rsidRPr="005E7B1C">
          <w:t>уведомления</w:t>
        </w:r>
      </w:hyperlink>
      <w:r w:rsidRPr="005E7B1C">
        <w:t xml:space="preserve"> о бюджетных назначениях по форме согласно приложению 3 к настоящему Порядку.</w:t>
      </w:r>
    </w:p>
    <w:p w:rsidR="001C345C" w:rsidRPr="005E7B1C" w:rsidRDefault="001C345C">
      <w:pPr>
        <w:pStyle w:val="ConsPlusNormal"/>
        <w:spacing w:before="220"/>
        <w:ind w:firstLine="540"/>
        <w:jc w:val="both"/>
      </w:pPr>
      <w:r w:rsidRPr="005E7B1C">
        <w:t>2.7. Показатели сводной росписи планового периода, действующие в текущем году, прекращают свое действие с 1 января очередного финансового года.</w:t>
      </w:r>
    </w:p>
    <w:p w:rsidR="001C345C" w:rsidRPr="005E7B1C" w:rsidRDefault="001C345C">
      <w:pPr>
        <w:pStyle w:val="ConsPlusNormal"/>
        <w:ind w:firstLine="540"/>
        <w:jc w:val="both"/>
      </w:pPr>
    </w:p>
    <w:p w:rsidR="001C345C" w:rsidRPr="005E7B1C" w:rsidRDefault="001C345C">
      <w:pPr>
        <w:pStyle w:val="ConsPlusNormal"/>
        <w:jc w:val="center"/>
        <w:outlineLvl w:val="1"/>
      </w:pPr>
      <w:r w:rsidRPr="005E7B1C">
        <w:t>III. Формирование и утверждение лимитов</w:t>
      </w:r>
    </w:p>
    <w:p w:rsidR="001C345C" w:rsidRPr="005E7B1C" w:rsidRDefault="001C345C">
      <w:pPr>
        <w:pStyle w:val="ConsPlusNormal"/>
        <w:jc w:val="center"/>
      </w:pPr>
      <w:r w:rsidRPr="005E7B1C">
        <w:t>бюджетных обязательств по расходам</w:t>
      </w: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3.1. Лимиты бюджетных обязатель</w:t>
      </w:r>
      <w:proofErr w:type="gramStart"/>
      <w:r w:rsidRPr="005E7B1C">
        <w:t>ств гл</w:t>
      </w:r>
      <w:proofErr w:type="gramEnd"/>
      <w:r w:rsidRPr="005E7B1C">
        <w:t>авным распорядителям на очередной финансовый год и плановый период формируются управлением областного казначейства в пределах бюджетных ассигнований в течение двух дней со дня утверждения сводной росписи.</w:t>
      </w:r>
    </w:p>
    <w:p w:rsidR="001C345C" w:rsidRPr="005E7B1C" w:rsidRDefault="001C345C">
      <w:pPr>
        <w:pStyle w:val="ConsPlusNormal"/>
        <w:spacing w:before="220"/>
        <w:ind w:firstLine="540"/>
        <w:jc w:val="both"/>
      </w:pPr>
      <w:bookmarkStart w:id="1" w:name="P94"/>
      <w:bookmarkEnd w:id="1"/>
      <w:r w:rsidRPr="005E7B1C">
        <w:t xml:space="preserve">При прогнозировании ухудшения экономической конъюнктуры объемы лимитов бюджетных обязательств на очередной финансовый год и плановый период могут устанавливаться </w:t>
      </w:r>
      <w:proofErr w:type="gramStart"/>
      <w:r w:rsidRPr="005E7B1C">
        <w:t>в процентном отношении к годовым бюджетным ассигнованиям в зависимости от прогнозируемого исполнения доходной части бюджета на основании</w:t>
      </w:r>
      <w:proofErr w:type="gramEnd"/>
      <w:r w:rsidRPr="005E7B1C">
        <w:t xml:space="preserve"> приказа министерства финансов об установлении лимитов бюджетных обязательств главным распорядителям.</w:t>
      </w:r>
    </w:p>
    <w:p w:rsidR="001C345C" w:rsidRPr="005E7B1C" w:rsidRDefault="001C345C">
      <w:pPr>
        <w:pStyle w:val="ConsPlusNormal"/>
        <w:spacing w:before="220"/>
        <w:ind w:firstLine="540"/>
        <w:jc w:val="both"/>
      </w:pPr>
      <w:r w:rsidRPr="005E7B1C">
        <w:t xml:space="preserve">Утверждаются </w:t>
      </w:r>
      <w:hyperlink w:anchor="P710" w:history="1">
        <w:r w:rsidRPr="005E7B1C">
          <w:t>лимиты</w:t>
        </w:r>
      </w:hyperlink>
      <w:r w:rsidRPr="005E7B1C">
        <w:t xml:space="preserve"> бюджетных обязательств министром финансов до начала очередного финансового года по главным распорядителям бюджетных средств (код главного распорядителя, код раздела и подраздела, код целевой статьи, код вида расходов) по форме согласно приложению 4.</w:t>
      </w:r>
    </w:p>
    <w:p w:rsidR="001C345C" w:rsidRPr="005E7B1C" w:rsidRDefault="001C345C">
      <w:pPr>
        <w:pStyle w:val="ConsPlusNormal"/>
        <w:spacing w:before="220"/>
        <w:ind w:firstLine="540"/>
        <w:jc w:val="both"/>
      </w:pPr>
      <w:r w:rsidRPr="005E7B1C">
        <w:lastRenderedPageBreak/>
        <w:t>По отдельным расходам областного бюджета лимиты бюджетных обязательств до начала очередного финансового года и на плановый период не открываются:</w:t>
      </w:r>
    </w:p>
    <w:p w:rsidR="001C345C" w:rsidRPr="005E7B1C" w:rsidRDefault="001C345C">
      <w:pPr>
        <w:pStyle w:val="ConsPlusNormal"/>
        <w:spacing w:before="220"/>
        <w:ind w:firstLine="540"/>
        <w:jc w:val="both"/>
      </w:pPr>
      <w:r w:rsidRPr="005E7B1C">
        <w:t>- по публично-нормативным обязательствам, кассовые выплаты по которым осуществляются в пределах бюджетных ассигнований, доведенных до получателя;</w:t>
      </w:r>
    </w:p>
    <w:p w:rsidR="001C345C" w:rsidRPr="005E7B1C" w:rsidRDefault="001C345C">
      <w:pPr>
        <w:pStyle w:val="ConsPlusNormal"/>
        <w:spacing w:before="220"/>
        <w:ind w:firstLine="540"/>
        <w:jc w:val="both"/>
      </w:pPr>
      <w:r w:rsidRPr="005E7B1C">
        <w:t>- по расходам областного бюджета, предусмотренным по ведомству 093 "Министерство финансов Нижегородской области", по которым распределение средств областного бюджета по получателям осуществляется на основании нормативных правовых актов Правительства Нижегородской области;</w:t>
      </w:r>
    </w:p>
    <w:p w:rsidR="001C345C" w:rsidRPr="005E7B1C" w:rsidRDefault="001C345C">
      <w:pPr>
        <w:pStyle w:val="ConsPlusNormal"/>
        <w:spacing w:before="220"/>
        <w:ind w:firstLine="540"/>
        <w:jc w:val="both"/>
      </w:pPr>
      <w:r w:rsidRPr="005E7B1C">
        <w:t>- по расходам областного бюджета, предусмотренным за счет поступлений межбюджетных трансфертов из федерального бюджета;</w:t>
      </w:r>
    </w:p>
    <w:p w:rsidR="001C345C" w:rsidRPr="005E7B1C" w:rsidRDefault="001C345C">
      <w:pPr>
        <w:pStyle w:val="ConsPlusNormal"/>
        <w:spacing w:before="220"/>
        <w:ind w:firstLine="540"/>
        <w:jc w:val="both"/>
      </w:pPr>
      <w:r w:rsidRPr="005E7B1C">
        <w:t xml:space="preserve">- по объектам капитального строительства, включенным в Адресную инвестиционную программу Нижегородской области, в случае действия </w:t>
      </w:r>
      <w:hyperlink w:anchor="P94" w:history="1">
        <w:r w:rsidRPr="005E7B1C">
          <w:t>второго абзаца пункта 3.1</w:t>
        </w:r>
      </w:hyperlink>
      <w:r w:rsidRPr="005E7B1C">
        <w:t xml:space="preserve"> настоящего Порядка.</w:t>
      </w:r>
    </w:p>
    <w:p w:rsidR="001C345C" w:rsidRPr="005E7B1C" w:rsidRDefault="001C345C">
      <w:pPr>
        <w:pStyle w:val="ConsPlusNormal"/>
        <w:spacing w:before="220"/>
        <w:ind w:firstLine="540"/>
        <w:jc w:val="both"/>
      </w:pPr>
      <w:r w:rsidRPr="005E7B1C">
        <w:t xml:space="preserve">До главных распорядителей лимиты бюджетных обязательств доводятся управлением областного казначейства на бумажном носителе по форме согласно </w:t>
      </w:r>
      <w:hyperlink w:anchor="P793" w:history="1">
        <w:r w:rsidRPr="005E7B1C">
          <w:t>приложению 5</w:t>
        </w:r>
      </w:hyperlink>
      <w:r w:rsidRPr="005E7B1C">
        <w:t>, в электронном виде в программном комплексе АЦК-Финансы.</w:t>
      </w:r>
    </w:p>
    <w:p w:rsidR="001C345C" w:rsidRPr="005E7B1C" w:rsidRDefault="001C345C">
      <w:pPr>
        <w:pStyle w:val="ConsPlusNormal"/>
        <w:spacing w:before="220"/>
        <w:ind w:firstLine="540"/>
        <w:jc w:val="both"/>
      </w:pPr>
      <w:r w:rsidRPr="005E7B1C">
        <w:t xml:space="preserve">3.2. </w:t>
      </w:r>
      <w:hyperlink w:anchor="P877" w:history="1">
        <w:r w:rsidRPr="005E7B1C">
          <w:t>Уведомления</w:t>
        </w:r>
      </w:hyperlink>
      <w:r w:rsidRPr="005E7B1C">
        <w:t xml:space="preserve"> о лимитах бюджетных обязательств по расходам, первоначально предусмотренным по ведомству 093 "Министерство финансов Нижегородской области" и распределяемым по получателям в течение года на основании нормативных правовых актов Правительства Нижегородской области оформляются по получателям (приложение 6) в соответствии с предоставленными уведомлениями об изменении бюджетных назначений.</w:t>
      </w:r>
    </w:p>
    <w:p w:rsidR="001C345C" w:rsidRPr="005E7B1C" w:rsidRDefault="001C345C">
      <w:pPr>
        <w:pStyle w:val="ConsPlusNormal"/>
        <w:spacing w:before="220"/>
        <w:ind w:firstLine="540"/>
        <w:jc w:val="both"/>
      </w:pPr>
      <w:bookmarkStart w:id="2" w:name="P103"/>
      <w:bookmarkEnd w:id="2"/>
      <w:r w:rsidRPr="005E7B1C">
        <w:t xml:space="preserve">3.3. </w:t>
      </w:r>
      <w:proofErr w:type="gramStart"/>
      <w:r w:rsidRPr="005E7B1C">
        <w:t xml:space="preserve">Лимиты бюджетных обязательств по расходам областного бюджета, предусмотренным за счет субсидий, субвенций и иных межбюджетных трансфертов из федерального бюджета, имеющих целевое назначение и поступающих в пределах суммы, необходимой для оплаты денежных обязательств, формируются управлением областного казначейства </w:t>
      </w:r>
      <w:hyperlink w:anchor="P877" w:history="1">
        <w:r w:rsidRPr="005E7B1C">
          <w:t>(приложение 6)</w:t>
        </w:r>
      </w:hyperlink>
      <w:r w:rsidRPr="005E7B1C">
        <w:t xml:space="preserve"> после предоставления Управлением Федерального казначейства министерству финансов Нижегородской области выписок с лицевых счетов главных администраторов федерального бюджета для отражения операций по переданным</w:t>
      </w:r>
      <w:proofErr w:type="gramEnd"/>
      <w:r w:rsidRPr="005E7B1C">
        <w:t xml:space="preserve"> полномочиям и приложений к выпискам, в которых указаны доведенные главными администраторами федерального бюджета лимиты бюджетных обязательств по целевым средствам.</w:t>
      </w:r>
    </w:p>
    <w:p w:rsidR="001C345C" w:rsidRPr="005E7B1C" w:rsidRDefault="001C345C">
      <w:pPr>
        <w:pStyle w:val="ConsPlusNormal"/>
        <w:spacing w:before="220"/>
        <w:ind w:firstLine="540"/>
        <w:jc w:val="both"/>
      </w:pPr>
      <w:r w:rsidRPr="005E7B1C">
        <w:t xml:space="preserve">По другим межбюджетным трансфертам, не указанным в </w:t>
      </w:r>
      <w:hyperlink w:anchor="P103" w:history="1">
        <w:r w:rsidRPr="005E7B1C">
          <w:t>первом абзаце</w:t>
        </w:r>
      </w:hyperlink>
      <w:r w:rsidRPr="005E7B1C">
        <w:t xml:space="preserve"> настоящего пункта, лимиты бюджетных обязательств доводятся до главных распорядителей средств областного бюджета по факту поступления средств из федерального бюджета на лицевой счет областного бюджета и лицевые счета администраторов доходов областного бюджета и (или) предоставления в управление областного казначейства документов (или):</w:t>
      </w:r>
    </w:p>
    <w:p w:rsidR="001C345C" w:rsidRPr="005E7B1C" w:rsidRDefault="001C345C">
      <w:pPr>
        <w:pStyle w:val="ConsPlusNormal"/>
        <w:spacing w:before="220"/>
        <w:ind w:firstLine="540"/>
        <w:jc w:val="both"/>
      </w:pPr>
      <w:r w:rsidRPr="005E7B1C">
        <w:t>- соглашений Правительства Нижегородской области с главными администраторами федерального бюджета о предоставлении субсидий, субвенций и иных межбюджетных трансфертов;</w:t>
      </w:r>
    </w:p>
    <w:p w:rsidR="001C345C" w:rsidRPr="005E7B1C" w:rsidRDefault="001C345C">
      <w:pPr>
        <w:pStyle w:val="ConsPlusNormal"/>
        <w:spacing w:before="220"/>
        <w:ind w:firstLine="540"/>
        <w:jc w:val="both"/>
      </w:pPr>
      <w:r w:rsidRPr="005E7B1C">
        <w:t>- нормативных правовых актов Российской Федерации, устанавливающих расходные обязательства федерального бюджета в пределах бюджетных ассигнований на текущий финансовый год и на плановый период;</w:t>
      </w:r>
    </w:p>
    <w:p w:rsidR="001C345C" w:rsidRPr="005E7B1C" w:rsidRDefault="001C345C">
      <w:pPr>
        <w:pStyle w:val="ConsPlusNormal"/>
        <w:spacing w:before="220"/>
        <w:ind w:firstLine="540"/>
        <w:jc w:val="both"/>
      </w:pPr>
      <w:r w:rsidRPr="005E7B1C">
        <w:t>- лимитов бюджетных обязательств на очередной финансовый год и на плановый период, доведенных главными администраторами федерального бюджета.</w:t>
      </w:r>
    </w:p>
    <w:p w:rsidR="001C345C" w:rsidRPr="005E7B1C" w:rsidRDefault="001C345C">
      <w:pPr>
        <w:pStyle w:val="ConsPlusNormal"/>
        <w:spacing w:before="220"/>
        <w:ind w:firstLine="540"/>
        <w:jc w:val="both"/>
      </w:pPr>
      <w:r w:rsidRPr="005E7B1C">
        <w:t xml:space="preserve">3.4. По объектам капитального строительства, включенным в Адресную инвестиционную </w:t>
      </w:r>
      <w:r w:rsidRPr="005E7B1C">
        <w:lastRenderedPageBreak/>
        <w:t xml:space="preserve">программу Нижегородской области, в случае действия </w:t>
      </w:r>
      <w:hyperlink w:anchor="P94" w:history="1">
        <w:r w:rsidRPr="005E7B1C">
          <w:t>второго абзаца пункта 3.1</w:t>
        </w:r>
      </w:hyperlink>
      <w:r w:rsidRPr="005E7B1C">
        <w:t xml:space="preserve"> настоящего Порядка лимиты бюджетных обязательств доводятся до главных распорядителей общей суммой по всем объектам строительства. Главные распорядители осуществляют распределение лимитов по объектам и предоставляют в управление областного казначейства </w:t>
      </w:r>
      <w:hyperlink w:anchor="P877" w:history="1">
        <w:r w:rsidRPr="005E7B1C">
          <w:t>уведомления</w:t>
        </w:r>
      </w:hyperlink>
      <w:r w:rsidRPr="005E7B1C">
        <w:t xml:space="preserve"> об изменении лимитов бюджетных обязательств по объектам капитального строительства по форме согласно приложению 6.</w:t>
      </w:r>
    </w:p>
    <w:p w:rsidR="001C345C" w:rsidRPr="005E7B1C" w:rsidRDefault="001C345C">
      <w:pPr>
        <w:pStyle w:val="ConsPlusNormal"/>
        <w:spacing w:before="220"/>
        <w:ind w:firstLine="540"/>
        <w:jc w:val="both"/>
      </w:pPr>
      <w:r w:rsidRPr="005E7B1C">
        <w:t xml:space="preserve">3.5. </w:t>
      </w:r>
      <w:proofErr w:type="gramStart"/>
      <w:r w:rsidRPr="005E7B1C">
        <w:t xml:space="preserve">По бюджетным ассигнованиям казенных учреждений Нижегородской области, включенным в расходы областного бюджета за счет поступлений от приносящей доход деятельности и безвозмездных поступлений от физических и юридических лиц, в том числе добровольных пожертвований, </w:t>
      </w:r>
      <w:hyperlink w:anchor="P877" w:history="1">
        <w:r w:rsidRPr="005E7B1C">
          <w:t>уведомления</w:t>
        </w:r>
      </w:hyperlink>
      <w:r w:rsidRPr="005E7B1C">
        <w:t xml:space="preserve"> о лимитах бюджетных обязательств оформляются по получателям (приложение 6) в соответствии с представленными структурными подразделениями министерства финансов уведомлениями об изменении бюджетных назначений.</w:t>
      </w:r>
      <w:proofErr w:type="gramEnd"/>
    </w:p>
    <w:p w:rsidR="001C345C" w:rsidRPr="005E7B1C" w:rsidRDefault="001C345C">
      <w:pPr>
        <w:pStyle w:val="ConsPlusNormal"/>
        <w:spacing w:before="220"/>
        <w:ind w:firstLine="540"/>
        <w:jc w:val="both"/>
      </w:pPr>
      <w:r w:rsidRPr="005E7B1C">
        <w:t>3.6. Лимиты бюджетных обязатель</w:t>
      </w:r>
      <w:proofErr w:type="gramStart"/>
      <w:r w:rsidRPr="005E7B1C">
        <w:t>ств пл</w:t>
      </w:r>
      <w:proofErr w:type="gramEnd"/>
      <w:r w:rsidRPr="005E7B1C">
        <w:t>анового периода, действующие в текущем финансовом году, прекращают свое действие с 1 января очередного финансового года.</w:t>
      </w:r>
    </w:p>
    <w:p w:rsidR="001C345C" w:rsidRPr="005E7B1C" w:rsidRDefault="001C345C">
      <w:pPr>
        <w:pStyle w:val="ConsPlusNormal"/>
        <w:ind w:firstLine="540"/>
        <w:jc w:val="both"/>
      </w:pPr>
    </w:p>
    <w:p w:rsidR="001C345C" w:rsidRPr="005E7B1C" w:rsidRDefault="001C345C">
      <w:pPr>
        <w:pStyle w:val="ConsPlusNormal"/>
        <w:jc w:val="center"/>
        <w:outlineLvl w:val="1"/>
      </w:pPr>
      <w:bookmarkStart w:id="3" w:name="P112"/>
      <w:bookmarkEnd w:id="3"/>
      <w:r w:rsidRPr="005E7B1C">
        <w:t>IV. Порядок ведения сводной росписи</w:t>
      </w: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4.1. Ведение сводной росписи осуществляется министерством финансов посредством внесения изменений в показатели сводной росписи.</w:t>
      </w:r>
    </w:p>
    <w:p w:rsidR="001C345C" w:rsidRPr="005E7B1C" w:rsidRDefault="001C345C">
      <w:pPr>
        <w:pStyle w:val="ConsPlusNormal"/>
        <w:spacing w:before="220"/>
        <w:ind w:firstLine="540"/>
        <w:jc w:val="both"/>
      </w:pPr>
      <w:bookmarkStart w:id="4" w:name="P115"/>
      <w:bookmarkEnd w:id="4"/>
      <w:r w:rsidRPr="005E7B1C">
        <w:t>4.2. Изменения в сводную роспись вносятся:</w:t>
      </w:r>
    </w:p>
    <w:p w:rsidR="001C345C" w:rsidRPr="005E7B1C" w:rsidRDefault="001C345C">
      <w:pPr>
        <w:pStyle w:val="ConsPlusNormal"/>
        <w:spacing w:before="220"/>
        <w:ind w:firstLine="540"/>
        <w:jc w:val="both"/>
      </w:pPr>
      <w:r w:rsidRPr="005E7B1C">
        <w:t>а) при внесении изменений в закон об областном бюджете;</w:t>
      </w:r>
    </w:p>
    <w:p w:rsidR="001C345C" w:rsidRPr="005E7B1C" w:rsidRDefault="001C345C" w:rsidP="001C345C">
      <w:pPr>
        <w:pStyle w:val="ConsPlusNonformat"/>
        <w:jc w:val="both"/>
        <w:rPr>
          <w:rFonts w:asciiTheme="minorHAnsi" w:hAnsiTheme="minorHAnsi" w:cstheme="minorHAnsi"/>
          <w:sz w:val="22"/>
          <w:szCs w:val="22"/>
        </w:rPr>
      </w:pPr>
      <w:r w:rsidRPr="005E7B1C">
        <w:rPr>
          <w:rFonts w:asciiTheme="minorHAnsi" w:hAnsiTheme="minorHAnsi" w:cstheme="minorHAnsi"/>
          <w:sz w:val="22"/>
          <w:szCs w:val="22"/>
        </w:rPr>
        <w:t xml:space="preserve">          б)  при  изменениях,  вносимых  на  основании  положений, установленных</w:t>
      </w:r>
      <w:r w:rsidR="005E7B1C" w:rsidRPr="005E7B1C">
        <w:rPr>
          <w:rFonts w:asciiTheme="minorHAnsi" w:hAnsiTheme="minorHAnsi" w:cstheme="minorHAnsi"/>
          <w:sz w:val="22"/>
          <w:szCs w:val="22"/>
        </w:rPr>
        <w:t xml:space="preserve"> </w:t>
      </w:r>
      <w:hyperlink r:id="rId28" w:history="1">
        <w:r w:rsidRPr="005E7B1C">
          <w:rPr>
            <w:rFonts w:asciiTheme="minorHAnsi" w:hAnsiTheme="minorHAnsi" w:cstheme="minorHAnsi"/>
            <w:sz w:val="22"/>
            <w:szCs w:val="22"/>
          </w:rPr>
          <w:t>статьями  217</w:t>
        </w:r>
      </w:hyperlink>
      <w:r w:rsidRPr="005E7B1C">
        <w:rPr>
          <w:rFonts w:asciiTheme="minorHAnsi" w:hAnsiTheme="minorHAnsi" w:cstheme="minorHAnsi"/>
          <w:sz w:val="22"/>
          <w:szCs w:val="22"/>
        </w:rPr>
        <w:t xml:space="preserve">  и  </w:t>
      </w:r>
      <w:hyperlink r:id="rId29" w:history="1">
        <w:r w:rsidRPr="005E7B1C">
          <w:rPr>
            <w:rFonts w:asciiTheme="minorHAnsi" w:hAnsiTheme="minorHAnsi" w:cstheme="minorHAnsi"/>
            <w:sz w:val="22"/>
            <w:szCs w:val="22"/>
          </w:rPr>
          <w:t>232</w:t>
        </w:r>
      </w:hyperlink>
      <w:r w:rsidRPr="005E7B1C">
        <w:rPr>
          <w:rFonts w:asciiTheme="minorHAnsi" w:hAnsiTheme="minorHAnsi" w:cstheme="minorHAnsi"/>
          <w:sz w:val="22"/>
          <w:szCs w:val="22"/>
        </w:rPr>
        <w:t xml:space="preserve"> Бюджетного кодекса Российской Федерации и </w:t>
      </w:r>
      <w:hyperlink r:id="rId30" w:history="1">
        <w:r w:rsidRPr="005E7B1C">
          <w:rPr>
            <w:rFonts w:asciiTheme="minorHAnsi" w:hAnsiTheme="minorHAnsi" w:cstheme="minorHAnsi"/>
            <w:sz w:val="22"/>
            <w:szCs w:val="22"/>
          </w:rPr>
          <w:t>статьей 36</w:t>
        </w:r>
      </w:hyperlink>
      <w:r w:rsidR="005E7B1C" w:rsidRPr="005E7B1C">
        <w:rPr>
          <w:rFonts w:asciiTheme="minorHAnsi" w:hAnsiTheme="minorHAnsi" w:cstheme="minorHAnsi"/>
          <w:sz w:val="22"/>
          <w:szCs w:val="22"/>
        </w:rPr>
        <w:t xml:space="preserve"> З</w:t>
      </w:r>
      <w:r w:rsidRPr="005E7B1C">
        <w:rPr>
          <w:rFonts w:asciiTheme="minorHAnsi" w:hAnsiTheme="minorHAnsi" w:cstheme="minorHAnsi"/>
          <w:sz w:val="22"/>
          <w:szCs w:val="22"/>
        </w:rPr>
        <w:t>акона  Нижегородской области от 12.09.2007 N 126-З "О бюджетном процессе в</w:t>
      </w:r>
      <w:r w:rsidR="005E7B1C" w:rsidRPr="005E7B1C">
        <w:rPr>
          <w:rFonts w:asciiTheme="minorHAnsi" w:hAnsiTheme="minorHAnsi" w:cstheme="minorHAnsi"/>
          <w:sz w:val="22"/>
          <w:szCs w:val="22"/>
        </w:rPr>
        <w:t xml:space="preserve"> </w:t>
      </w:r>
      <w:r w:rsidRPr="005E7B1C">
        <w:rPr>
          <w:rFonts w:asciiTheme="minorHAnsi" w:hAnsiTheme="minorHAnsi" w:cstheme="minorHAnsi"/>
          <w:sz w:val="22"/>
          <w:szCs w:val="22"/>
        </w:rPr>
        <w:t>Нижегородской области".</w:t>
      </w:r>
    </w:p>
    <w:p w:rsidR="005E7B1C" w:rsidRPr="005E7B1C" w:rsidRDefault="005E7B1C" w:rsidP="001C345C">
      <w:pPr>
        <w:pStyle w:val="ConsPlusNonformat"/>
        <w:jc w:val="both"/>
        <w:rPr>
          <w:rFonts w:asciiTheme="minorHAnsi" w:hAnsiTheme="minorHAnsi" w:cstheme="minorHAnsi"/>
          <w:sz w:val="22"/>
          <w:szCs w:val="22"/>
        </w:rPr>
      </w:pPr>
    </w:p>
    <w:p w:rsidR="001C345C" w:rsidRPr="005E7B1C" w:rsidRDefault="005E7B1C" w:rsidP="001C345C">
      <w:pPr>
        <w:pStyle w:val="ConsPlusNonformat"/>
        <w:tabs>
          <w:tab w:val="left" w:pos="7797"/>
        </w:tabs>
        <w:jc w:val="both"/>
        <w:rPr>
          <w:rFonts w:asciiTheme="minorHAnsi" w:hAnsiTheme="minorHAnsi" w:cstheme="minorHAnsi"/>
          <w:sz w:val="22"/>
          <w:szCs w:val="22"/>
        </w:rPr>
      </w:pPr>
      <w:r w:rsidRPr="005E7B1C">
        <w:rPr>
          <w:rFonts w:asciiTheme="minorHAnsi" w:hAnsiTheme="minorHAnsi" w:cstheme="minorHAnsi"/>
          <w:sz w:val="22"/>
          <w:szCs w:val="22"/>
        </w:rPr>
        <w:t xml:space="preserve">       </w:t>
      </w:r>
      <w:r w:rsidR="001C345C" w:rsidRPr="005E7B1C">
        <w:rPr>
          <w:rFonts w:asciiTheme="minorHAnsi" w:hAnsiTheme="minorHAnsi" w:cstheme="minorHAnsi"/>
          <w:sz w:val="22"/>
          <w:szCs w:val="22"/>
        </w:rPr>
        <w:t xml:space="preserve">4.2.1.  </w:t>
      </w:r>
      <w:proofErr w:type="gramStart"/>
      <w:r w:rsidR="001C345C" w:rsidRPr="005E7B1C">
        <w:rPr>
          <w:rFonts w:asciiTheme="minorHAnsi" w:hAnsiTheme="minorHAnsi" w:cstheme="minorHAnsi"/>
          <w:sz w:val="22"/>
          <w:szCs w:val="22"/>
        </w:rPr>
        <w:t>В  случае  получения  уведомления  о   предоставлении  субсидии,</w:t>
      </w:r>
      <w:r w:rsidRPr="005E7B1C">
        <w:rPr>
          <w:rFonts w:asciiTheme="minorHAnsi" w:hAnsiTheme="minorHAnsi" w:cstheme="minorHAnsi"/>
          <w:sz w:val="22"/>
          <w:szCs w:val="22"/>
        </w:rPr>
        <w:t xml:space="preserve">  </w:t>
      </w:r>
      <w:r w:rsidR="001C345C" w:rsidRPr="005E7B1C">
        <w:rPr>
          <w:rFonts w:asciiTheme="minorHAnsi" w:hAnsiTheme="minorHAnsi" w:cstheme="minorHAnsi"/>
          <w:sz w:val="22"/>
          <w:szCs w:val="22"/>
        </w:rPr>
        <w:t>субвенции, иного межбюджетного трансферта, имеющего целевое назначение, при</w:t>
      </w:r>
      <w:r w:rsidRPr="005E7B1C">
        <w:rPr>
          <w:rFonts w:asciiTheme="minorHAnsi" w:hAnsiTheme="minorHAnsi" w:cstheme="minorHAnsi"/>
          <w:sz w:val="22"/>
          <w:szCs w:val="22"/>
        </w:rPr>
        <w:t xml:space="preserve"> </w:t>
      </w:r>
      <w:r w:rsidR="001C345C" w:rsidRPr="005E7B1C">
        <w:rPr>
          <w:rFonts w:asciiTheme="minorHAnsi" w:hAnsiTheme="minorHAnsi" w:cstheme="minorHAnsi"/>
          <w:sz w:val="22"/>
          <w:szCs w:val="22"/>
        </w:rPr>
        <w:t>предоставлении  межбюджетных  трансфертов,  имеющих  целевое назначение, из</w:t>
      </w:r>
      <w:r w:rsidRPr="005E7B1C">
        <w:rPr>
          <w:rFonts w:asciiTheme="minorHAnsi" w:hAnsiTheme="minorHAnsi" w:cstheme="minorHAnsi"/>
          <w:sz w:val="22"/>
          <w:szCs w:val="22"/>
        </w:rPr>
        <w:t xml:space="preserve"> </w:t>
      </w:r>
      <w:r w:rsidR="001C345C" w:rsidRPr="005E7B1C">
        <w:rPr>
          <w:rFonts w:asciiTheme="minorHAnsi" w:hAnsiTheme="minorHAnsi" w:cstheme="minorHAnsi"/>
          <w:sz w:val="22"/>
          <w:szCs w:val="22"/>
        </w:rPr>
        <w:t>федерального   бюджета   (далее   -   уведомление  о  целевых  межбюджетных</w:t>
      </w:r>
      <w:r w:rsidRPr="005E7B1C">
        <w:rPr>
          <w:rFonts w:asciiTheme="minorHAnsi" w:hAnsiTheme="minorHAnsi" w:cstheme="minorHAnsi"/>
          <w:sz w:val="22"/>
          <w:szCs w:val="22"/>
        </w:rPr>
        <w:t xml:space="preserve"> </w:t>
      </w:r>
      <w:r w:rsidR="001C345C" w:rsidRPr="005E7B1C">
        <w:rPr>
          <w:rFonts w:asciiTheme="minorHAnsi" w:hAnsiTheme="minorHAnsi" w:cstheme="minorHAnsi"/>
          <w:sz w:val="22"/>
          <w:szCs w:val="22"/>
        </w:rPr>
        <w:t>трансфертах)   в  государственной  интегрированной  информационной  системе</w:t>
      </w:r>
      <w:r w:rsidRPr="005E7B1C">
        <w:rPr>
          <w:rFonts w:asciiTheme="minorHAnsi" w:hAnsiTheme="minorHAnsi" w:cstheme="minorHAnsi"/>
          <w:sz w:val="22"/>
          <w:szCs w:val="22"/>
        </w:rPr>
        <w:t xml:space="preserve"> </w:t>
      </w:r>
      <w:r w:rsidR="001C345C" w:rsidRPr="005E7B1C">
        <w:rPr>
          <w:rFonts w:asciiTheme="minorHAnsi" w:hAnsiTheme="minorHAnsi" w:cstheme="minorHAnsi"/>
          <w:sz w:val="22"/>
          <w:szCs w:val="22"/>
        </w:rPr>
        <w:t>управления   общественными   финансами   "Электронный   бюджет"  управление</w:t>
      </w:r>
      <w:r w:rsidRPr="005E7B1C">
        <w:rPr>
          <w:rFonts w:asciiTheme="minorHAnsi" w:hAnsiTheme="minorHAnsi" w:cstheme="minorHAnsi"/>
          <w:sz w:val="22"/>
          <w:szCs w:val="22"/>
        </w:rPr>
        <w:t xml:space="preserve"> </w:t>
      </w:r>
      <w:r w:rsidR="001C345C" w:rsidRPr="005E7B1C">
        <w:rPr>
          <w:rFonts w:asciiTheme="minorHAnsi" w:hAnsiTheme="minorHAnsi" w:cstheme="minorHAnsi"/>
          <w:sz w:val="22"/>
          <w:szCs w:val="22"/>
        </w:rPr>
        <w:t>бюджетной  политики  министерства  финансов  в  течение одного рабочего дня</w:t>
      </w:r>
      <w:r w:rsidRPr="005E7B1C">
        <w:rPr>
          <w:rFonts w:asciiTheme="minorHAnsi" w:hAnsiTheme="minorHAnsi" w:cstheme="minorHAnsi"/>
          <w:sz w:val="22"/>
          <w:szCs w:val="22"/>
        </w:rPr>
        <w:t xml:space="preserve"> </w:t>
      </w:r>
      <w:r w:rsidR="001C345C" w:rsidRPr="005E7B1C">
        <w:rPr>
          <w:rFonts w:asciiTheme="minorHAnsi" w:hAnsiTheme="minorHAnsi" w:cstheme="minorHAnsi"/>
          <w:sz w:val="22"/>
          <w:szCs w:val="22"/>
        </w:rPr>
        <w:t>распечатывает  и передает его в отраслевые управления министерства финансов</w:t>
      </w:r>
      <w:r w:rsidRPr="005E7B1C">
        <w:rPr>
          <w:rFonts w:asciiTheme="minorHAnsi" w:hAnsiTheme="minorHAnsi" w:cstheme="minorHAnsi"/>
          <w:sz w:val="22"/>
          <w:szCs w:val="22"/>
        </w:rPr>
        <w:t xml:space="preserve"> </w:t>
      </w:r>
      <w:r w:rsidR="001C345C" w:rsidRPr="005E7B1C">
        <w:rPr>
          <w:rFonts w:asciiTheme="minorHAnsi" w:hAnsiTheme="minorHAnsi" w:cstheme="minorHAnsi"/>
          <w:sz w:val="22"/>
          <w:szCs w:val="22"/>
        </w:rPr>
        <w:t>для</w:t>
      </w:r>
      <w:proofErr w:type="gramEnd"/>
      <w:r w:rsidR="001C345C" w:rsidRPr="005E7B1C">
        <w:rPr>
          <w:rFonts w:asciiTheme="minorHAnsi" w:hAnsiTheme="minorHAnsi" w:cstheme="minorHAnsi"/>
          <w:sz w:val="22"/>
          <w:szCs w:val="22"/>
        </w:rPr>
        <w:t xml:space="preserve"> информирования.</w:t>
      </w:r>
    </w:p>
    <w:p w:rsidR="005E7B1C" w:rsidRPr="005E7B1C" w:rsidRDefault="001C345C" w:rsidP="005E7B1C">
      <w:pPr>
        <w:pStyle w:val="ConsPlusNormal"/>
        <w:ind w:firstLine="540"/>
        <w:jc w:val="both"/>
        <w:rPr>
          <w:rFonts w:asciiTheme="minorHAnsi" w:hAnsiTheme="minorHAnsi" w:cstheme="minorHAnsi"/>
          <w:szCs w:val="22"/>
        </w:rPr>
      </w:pPr>
      <w:r w:rsidRPr="005E7B1C">
        <w:rPr>
          <w:rFonts w:asciiTheme="minorHAnsi" w:hAnsiTheme="minorHAnsi" w:cstheme="minorHAnsi"/>
          <w:szCs w:val="22"/>
        </w:rPr>
        <w:t>Подтверждение факта получения уведомления о целевых межбюджетных трансфертах осуществляется управлением бюджетной политики министерства финансов в государственной интегрированной информационной системе управления общественными финансами "Электронный бюджет" в течение трех рабочих дней со дня направления его Минфином России.</w:t>
      </w:r>
    </w:p>
    <w:p w:rsidR="001C345C" w:rsidRPr="005E7B1C" w:rsidRDefault="001C345C" w:rsidP="005E7B1C">
      <w:pPr>
        <w:pStyle w:val="ConsPlusNormal"/>
        <w:ind w:firstLine="540"/>
        <w:jc w:val="both"/>
        <w:rPr>
          <w:rFonts w:asciiTheme="minorHAnsi" w:hAnsiTheme="minorHAnsi" w:cstheme="minorHAnsi"/>
          <w:szCs w:val="22"/>
        </w:rPr>
      </w:pPr>
      <w:r w:rsidRPr="005E7B1C">
        <w:rPr>
          <w:rFonts w:asciiTheme="minorHAnsi" w:hAnsiTheme="minorHAnsi" w:cstheme="minorHAnsi"/>
          <w:szCs w:val="22"/>
        </w:rPr>
        <w:t>Уведомление о целевых межбюджетных трансфертах является основанием для внесения изменений в сводную роспись.</w:t>
      </w:r>
    </w:p>
    <w:p w:rsidR="001C345C" w:rsidRPr="005E7B1C" w:rsidRDefault="001C345C" w:rsidP="001C345C">
      <w:pPr>
        <w:pStyle w:val="ConsPlusNonformat"/>
        <w:jc w:val="both"/>
        <w:rPr>
          <w:rFonts w:asciiTheme="minorHAnsi" w:hAnsiTheme="minorHAnsi" w:cstheme="minorHAnsi"/>
          <w:sz w:val="22"/>
          <w:szCs w:val="22"/>
        </w:rPr>
      </w:pPr>
      <w:r w:rsidRPr="005E7B1C">
        <w:rPr>
          <w:rFonts w:asciiTheme="minorHAnsi" w:hAnsiTheme="minorHAnsi" w:cstheme="minorHAnsi"/>
          <w:sz w:val="22"/>
          <w:szCs w:val="22"/>
        </w:rPr>
        <w:t xml:space="preserve">(п. 4.2.1.  </w:t>
      </w:r>
      <w:proofErr w:type="gramStart"/>
      <w:r w:rsidRPr="005E7B1C">
        <w:rPr>
          <w:rFonts w:asciiTheme="minorHAnsi" w:hAnsiTheme="minorHAnsi" w:cstheme="minorHAnsi"/>
          <w:sz w:val="22"/>
          <w:szCs w:val="22"/>
        </w:rPr>
        <w:t>введен</w:t>
      </w:r>
      <w:proofErr w:type="gramEnd"/>
      <w:r w:rsidRPr="005E7B1C">
        <w:rPr>
          <w:rFonts w:asciiTheme="minorHAnsi" w:hAnsiTheme="minorHAnsi" w:cstheme="minorHAnsi"/>
          <w:sz w:val="22"/>
          <w:szCs w:val="22"/>
        </w:rPr>
        <w:t xml:space="preserve"> </w:t>
      </w:r>
      <w:hyperlink r:id="rId31" w:history="1">
        <w:r w:rsidRPr="005E7B1C">
          <w:rPr>
            <w:rFonts w:asciiTheme="minorHAnsi" w:hAnsiTheme="minorHAnsi" w:cstheme="minorHAnsi"/>
            <w:sz w:val="22"/>
            <w:szCs w:val="22"/>
          </w:rPr>
          <w:t>приказом</w:t>
        </w:r>
      </w:hyperlink>
      <w:r w:rsidRPr="005E7B1C">
        <w:rPr>
          <w:rFonts w:asciiTheme="minorHAnsi" w:hAnsiTheme="minorHAnsi" w:cstheme="minorHAnsi"/>
          <w:sz w:val="22"/>
          <w:szCs w:val="22"/>
        </w:rPr>
        <w:t xml:space="preserve"> </w:t>
      </w:r>
      <w:proofErr w:type="spellStart"/>
      <w:r w:rsidRPr="005E7B1C">
        <w:rPr>
          <w:rFonts w:asciiTheme="minorHAnsi" w:hAnsiTheme="minorHAnsi" w:cstheme="minorHAnsi"/>
          <w:sz w:val="22"/>
          <w:szCs w:val="22"/>
        </w:rPr>
        <w:t>минфина</w:t>
      </w:r>
      <w:proofErr w:type="spellEnd"/>
      <w:r w:rsidRPr="005E7B1C">
        <w:rPr>
          <w:rFonts w:asciiTheme="minorHAnsi" w:hAnsiTheme="minorHAnsi" w:cstheme="minorHAnsi"/>
          <w:sz w:val="22"/>
          <w:szCs w:val="22"/>
        </w:rPr>
        <w:t xml:space="preserve"> Нижегородской области от 12.02.2018 N 44)</w:t>
      </w:r>
    </w:p>
    <w:p w:rsidR="005E7B1C" w:rsidRPr="005E7B1C" w:rsidRDefault="005E7B1C" w:rsidP="001C345C">
      <w:pPr>
        <w:pStyle w:val="ConsPlusNonformat"/>
        <w:jc w:val="both"/>
        <w:rPr>
          <w:rFonts w:asciiTheme="minorHAnsi" w:hAnsiTheme="minorHAnsi" w:cstheme="minorHAnsi"/>
          <w:sz w:val="22"/>
          <w:szCs w:val="22"/>
        </w:rPr>
      </w:pPr>
    </w:p>
    <w:p w:rsidR="001C345C" w:rsidRPr="005E7B1C" w:rsidRDefault="001C345C" w:rsidP="001C345C">
      <w:pPr>
        <w:pStyle w:val="ConsPlusNormal"/>
        <w:ind w:firstLine="540"/>
        <w:jc w:val="both"/>
        <w:rPr>
          <w:rFonts w:asciiTheme="minorHAnsi" w:hAnsiTheme="minorHAnsi" w:cstheme="minorHAnsi"/>
          <w:szCs w:val="22"/>
        </w:rPr>
      </w:pPr>
      <w:r w:rsidRPr="005E7B1C">
        <w:rPr>
          <w:rFonts w:asciiTheme="minorHAnsi" w:hAnsiTheme="minorHAnsi" w:cstheme="minorHAnsi"/>
          <w:szCs w:val="22"/>
        </w:rPr>
        <w:t>4.3. Внесение изменений в сводную роспись осуществляется в следующем порядке:</w:t>
      </w:r>
    </w:p>
    <w:p w:rsidR="001C345C" w:rsidRPr="005E7B1C" w:rsidRDefault="001C345C">
      <w:pPr>
        <w:pStyle w:val="ConsPlusNormal"/>
        <w:spacing w:before="220"/>
        <w:ind w:firstLine="540"/>
        <w:jc w:val="both"/>
      </w:pPr>
      <w:r w:rsidRPr="005E7B1C">
        <w:t xml:space="preserve">4.3.1. Главные распорядители представляют </w:t>
      </w:r>
      <w:proofErr w:type="gramStart"/>
      <w:r w:rsidRPr="005E7B1C">
        <w:t>в министерство финансов предложения об изменении сводной росписи в пределах свободных от бюджетных обязательств остатков ассигнований с обоснованием</w:t>
      </w:r>
      <w:proofErr w:type="gramEnd"/>
      <w:r w:rsidRPr="005E7B1C">
        <w:t xml:space="preserve"> предлагаемых изменений и </w:t>
      </w:r>
      <w:hyperlink w:anchor="P966" w:history="1">
        <w:r w:rsidRPr="005E7B1C">
          <w:t>заявку</w:t>
        </w:r>
      </w:hyperlink>
      <w:r w:rsidRPr="005E7B1C">
        <w:t xml:space="preserve"> на перераспределение бюджетных ассигнований по форме согласно приложению 7 к настоящему Порядку.</w:t>
      </w:r>
    </w:p>
    <w:p w:rsidR="001C345C" w:rsidRPr="005E7B1C" w:rsidRDefault="001C345C">
      <w:pPr>
        <w:pStyle w:val="ConsPlusNormal"/>
        <w:spacing w:before="220"/>
        <w:ind w:firstLine="540"/>
        <w:jc w:val="both"/>
      </w:pPr>
      <w:r w:rsidRPr="005E7B1C">
        <w:t xml:space="preserve">Одновременно главные распорядители направляют в министерство финансов </w:t>
      </w:r>
      <w:hyperlink w:anchor="P1117" w:history="1">
        <w:r w:rsidRPr="005E7B1C">
          <w:t>уведомление</w:t>
        </w:r>
      </w:hyperlink>
      <w:r w:rsidRPr="005E7B1C">
        <w:t xml:space="preserve"> об изменении бюджетных назначений согласно приложению 8 к настоящему Порядку, оформленное в программе АЦК-финансы с указанием кода источника изменения ассигнований и </w:t>
      </w:r>
      <w:r w:rsidRPr="005E7B1C">
        <w:lastRenderedPageBreak/>
        <w:t>лимитов (далее - код):</w:t>
      </w:r>
    </w:p>
    <w:p w:rsidR="001C345C" w:rsidRPr="005E7B1C" w:rsidRDefault="001C345C">
      <w:pPr>
        <w:pStyle w:val="ConsPlusNormal"/>
        <w:jc w:val="both"/>
      </w:pPr>
      <w:r w:rsidRPr="005E7B1C">
        <w:t xml:space="preserve">(в ред. </w:t>
      </w:r>
      <w:hyperlink r:id="rId32" w:history="1">
        <w:r w:rsidRPr="005E7B1C">
          <w:t>приказа</w:t>
        </w:r>
      </w:hyperlink>
      <w:r w:rsidRPr="005E7B1C">
        <w:t xml:space="preserve"> </w:t>
      </w:r>
      <w:proofErr w:type="spellStart"/>
      <w:r w:rsidRPr="005E7B1C">
        <w:t>минфина</w:t>
      </w:r>
      <w:proofErr w:type="spellEnd"/>
      <w:r w:rsidRPr="005E7B1C">
        <w:t xml:space="preserve"> Нижегородской области от 11.02.2016 N 26)</w:t>
      </w:r>
    </w:p>
    <w:p w:rsidR="001C345C" w:rsidRPr="005E7B1C" w:rsidRDefault="001C345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92"/>
        <w:gridCol w:w="7937"/>
      </w:tblGrid>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5" w:name="P141"/>
            <w:bookmarkEnd w:id="5"/>
            <w:r w:rsidRPr="005E7B1C">
              <w:t>010 -</w:t>
            </w:r>
          </w:p>
        </w:tc>
        <w:tc>
          <w:tcPr>
            <w:tcW w:w="7937" w:type="dxa"/>
            <w:tcBorders>
              <w:top w:val="nil"/>
              <w:left w:val="nil"/>
              <w:bottom w:val="nil"/>
              <w:right w:val="nil"/>
            </w:tcBorders>
          </w:tcPr>
          <w:p w:rsidR="001C345C" w:rsidRPr="005E7B1C" w:rsidRDefault="001C345C">
            <w:pPr>
              <w:pStyle w:val="ConsPlusNormal"/>
              <w:jc w:val="both"/>
            </w:pPr>
            <w:r w:rsidRPr="005E7B1C">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r w:rsidRPr="005E7B1C">
              <w:t>020 -</w:t>
            </w:r>
          </w:p>
        </w:tc>
        <w:tc>
          <w:tcPr>
            <w:tcW w:w="7937" w:type="dxa"/>
            <w:tcBorders>
              <w:top w:val="nil"/>
              <w:left w:val="nil"/>
              <w:bottom w:val="nil"/>
              <w:right w:val="nil"/>
            </w:tcBorders>
          </w:tcPr>
          <w:p w:rsidR="001C345C" w:rsidRPr="005E7B1C" w:rsidRDefault="001C345C">
            <w:pPr>
              <w:pStyle w:val="ConsPlusNormal"/>
              <w:jc w:val="both"/>
            </w:pPr>
            <w:r w:rsidRPr="005E7B1C">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33" w:history="1">
              <w:r w:rsidRPr="005E7B1C">
                <w:t>пунктом 5 статьи 154</w:t>
              </w:r>
            </w:hyperlink>
            <w:r w:rsidRPr="005E7B1C">
              <w:t xml:space="preserve"> Бюджетного кодекса Российской Федерации;</w:t>
            </w:r>
          </w:p>
        </w:tc>
      </w:tr>
      <w:tr w:rsidR="001C345C" w:rsidRPr="005E7B1C">
        <w:tc>
          <w:tcPr>
            <w:tcW w:w="9029" w:type="dxa"/>
            <w:gridSpan w:val="2"/>
            <w:tcBorders>
              <w:top w:val="nil"/>
              <w:left w:val="nil"/>
              <w:bottom w:val="nil"/>
              <w:right w:val="nil"/>
            </w:tcBorders>
          </w:tcPr>
          <w:p w:rsidR="001C345C" w:rsidRPr="005E7B1C" w:rsidRDefault="001C345C">
            <w:pPr>
              <w:pStyle w:val="ConsPlusNormal"/>
              <w:jc w:val="both"/>
            </w:pPr>
            <w:r w:rsidRPr="005E7B1C">
              <w:t xml:space="preserve">(в ред. </w:t>
            </w:r>
            <w:hyperlink r:id="rId34" w:history="1">
              <w:r w:rsidRPr="005E7B1C">
                <w:t>приказа</w:t>
              </w:r>
            </w:hyperlink>
            <w:r w:rsidRPr="005E7B1C">
              <w:t xml:space="preserve"> </w:t>
            </w:r>
            <w:proofErr w:type="spellStart"/>
            <w:r w:rsidRPr="005E7B1C">
              <w:t>минфина</w:t>
            </w:r>
            <w:proofErr w:type="spellEnd"/>
            <w:r w:rsidRPr="005E7B1C">
              <w:t xml:space="preserve"> Нижегородской области от 31.08.2017 N 157)</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6" w:name="P146"/>
            <w:bookmarkEnd w:id="6"/>
            <w:r w:rsidRPr="005E7B1C">
              <w:t>030 -</w:t>
            </w:r>
          </w:p>
        </w:tc>
        <w:tc>
          <w:tcPr>
            <w:tcW w:w="7937" w:type="dxa"/>
            <w:tcBorders>
              <w:top w:val="nil"/>
              <w:left w:val="nil"/>
              <w:bottom w:val="nil"/>
              <w:right w:val="nil"/>
            </w:tcBorders>
          </w:tcPr>
          <w:p w:rsidR="001C345C" w:rsidRPr="005E7B1C" w:rsidRDefault="001C345C">
            <w:pPr>
              <w:pStyle w:val="ConsPlusNormal"/>
              <w:jc w:val="both"/>
            </w:pPr>
            <w:proofErr w:type="gramStart"/>
            <w:r w:rsidRPr="005E7B1C">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tc>
      </w:tr>
      <w:tr w:rsidR="001C345C" w:rsidRPr="005E7B1C">
        <w:tc>
          <w:tcPr>
            <w:tcW w:w="9029" w:type="dxa"/>
            <w:gridSpan w:val="2"/>
            <w:tcBorders>
              <w:top w:val="nil"/>
              <w:left w:val="nil"/>
              <w:bottom w:val="nil"/>
              <w:right w:val="nil"/>
            </w:tcBorders>
          </w:tcPr>
          <w:p w:rsidR="001C345C" w:rsidRPr="005E7B1C" w:rsidRDefault="001C345C">
            <w:pPr>
              <w:pStyle w:val="ConsPlusNormal"/>
              <w:jc w:val="both"/>
            </w:pPr>
            <w:r w:rsidRPr="005E7B1C">
              <w:t xml:space="preserve">(в ред. </w:t>
            </w:r>
            <w:hyperlink r:id="rId35" w:history="1">
              <w:r w:rsidRPr="005E7B1C">
                <w:t>приказа</w:t>
              </w:r>
            </w:hyperlink>
            <w:r w:rsidRPr="005E7B1C">
              <w:t xml:space="preserve"> </w:t>
            </w:r>
            <w:proofErr w:type="spellStart"/>
            <w:r w:rsidRPr="005E7B1C">
              <w:t>минфина</w:t>
            </w:r>
            <w:proofErr w:type="spellEnd"/>
            <w:r w:rsidRPr="005E7B1C">
              <w:t xml:space="preserve"> Нижегородской области от 31.08.2017 N 157)</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7" w:name="P149"/>
            <w:bookmarkEnd w:id="7"/>
            <w:r w:rsidRPr="005E7B1C">
              <w:t>041 -</w:t>
            </w:r>
          </w:p>
        </w:tc>
        <w:tc>
          <w:tcPr>
            <w:tcW w:w="7937" w:type="dxa"/>
            <w:tcBorders>
              <w:top w:val="nil"/>
              <w:left w:val="nil"/>
              <w:bottom w:val="nil"/>
              <w:right w:val="nil"/>
            </w:tcBorders>
          </w:tcPr>
          <w:p w:rsidR="001C345C" w:rsidRPr="005E7B1C" w:rsidRDefault="001C345C">
            <w:pPr>
              <w:pStyle w:val="ConsPlusNormal"/>
              <w:jc w:val="both"/>
            </w:pPr>
            <w:r w:rsidRPr="005E7B1C">
              <w:t>в случае использования резервного фонда Правительства Нижегородской области;</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8" w:name="P151"/>
            <w:bookmarkEnd w:id="8"/>
            <w:r w:rsidRPr="005E7B1C">
              <w:t>042 -</w:t>
            </w:r>
          </w:p>
        </w:tc>
        <w:tc>
          <w:tcPr>
            <w:tcW w:w="7937" w:type="dxa"/>
            <w:tcBorders>
              <w:top w:val="nil"/>
              <w:left w:val="nil"/>
              <w:bottom w:val="nil"/>
              <w:right w:val="nil"/>
            </w:tcBorders>
          </w:tcPr>
          <w:p w:rsidR="001C345C" w:rsidRPr="005E7B1C" w:rsidRDefault="001C345C">
            <w:pPr>
              <w:pStyle w:val="ConsPlusNormal"/>
              <w:jc w:val="both"/>
            </w:pPr>
            <w:r w:rsidRPr="005E7B1C">
              <w:t>в случае использования (перераспределения) фонда на поддержку территорий;</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9" w:name="P153"/>
            <w:bookmarkEnd w:id="9"/>
            <w:r w:rsidRPr="005E7B1C">
              <w:t>043 -</w:t>
            </w:r>
          </w:p>
        </w:tc>
        <w:tc>
          <w:tcPr>
            <w:tcW w:w="7937" w:type="dxa"/>
            <w:tcBorders>
              <w:top w:val="nil"/>
              <w:left w:val="nil"/>
              <w:bottom w:val="nil"/>
              <w:right w:val="nil"/>
            </w:tcBorders>
          </w:tcPr>
          <w:p w:rsidR="001C345C" w:rsidRPr="005E7B1C" w:rsidRDefault="001C345C">
            <w:pPr>
              <w:pStyle w:val="ConsPlusNormal"/>
              <w:jc w:val="both"/>
            </w:pPr>
            <w:r w:rsidRPr="005E7B1C">
              <w:t>в случае использования (перераспределения)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10" w:name="P155"/>
            <w:bookmarkEnd w:id="10"/>
            <w:r w:rsidRPr="005E7B1C">
              <w:t>050 -</w:t>
            </w:r>
          </w:p>
        </w:tc>
        <w:tc>
          <w:tcPr>
            <w:tcW w:w="7937" w:type="dxa"/>
            <w:tcBorders>
              <w:top w:val="nil"/>
              <w:left w:val="nil"/>
              <w:bottom w:val="nil"/>
              <w:right w:val="nil"/>
            </w:tcBorders>
          </w:tcPr>
          <w:p w:rsidR="001C345C" w:rsidRPr="005E7B1C" w:rsidRDefault="001C345C">
            <w:pPr>
              <w:pStyle w:val="ConsPlusNormal"/>
              <w:jc w:val="both"/>
            </w:pPr>
            <w:r w:rsidRPr="005E7B1C">
              <w:t>в случае перераспределения бюджетных ассигнований, предоставляемых на конкурсной основе;</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11" w:name="P157"/>
            <w:bookmarkEnd w:id="11"/>
            <w:r w:rsidRPr="005E7B1C">
              <w:t>070 -</w:t>
            </w:r>
          </w:p>
        </w:tc>
        <w:tc>
          <w:tcPr>
            <w:tcW w:w="7937" w:type="dxa"/>
            <w:tcBorders>
              <w:top w:val="nil"/>
              <w:left w:val="nil"/>
              <w:bottom w:val="nil"/>
              <w:right w:val="nil"/>
            </w:tcBorders>
          </w:tcPr>
          <w:p w:rsidR="001C345C" w:rsidRPr="005E7B1C" w:rsidRDefault="001C345C">
            <w:pPr>
              <w:pStyle w:val="ConsPlusNormal"/>
              <w:jc w:val="both"/>
            </w:pPr>
            <w:r w:rsidRPr="005E7B1C">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tc>
      </w:tr>
      <w:tr w:rsidR="001C345C" w:rsidRPr="005E7B1C">
        <w:tc>
          <w:tcPr>
            <w:tcW w:w="9029" w:type="dxa"/>
            <w:gridSpan w:val="2"/>
            <w:tcBorders>
              <w:top w:val="nil"/>
              <w:left w:val="nil"/>
              <w:bottom w:val="nil"/>
              <w:right w:val="nil"/>
            </w:tcBorders>
          </w:tcPr>
          <w:p w:rsidR="001C345C" w:rsidRPr="005E7B1C" w:rsidRDefault="001C345C">
            <w:pPr>
              <w:pStyle w:val="ConsPlusNormal"/>
              <w:jc w:val="both"/>
            </w:pPr>
            <w:r w:rsidRPr="005E7B1C">
              <w:t xml:space="preserve">(в ред. </w:t>
            </w:r>
            <w:hyperlink r:id="rId36" w:history="1">
              <w:r w:rsidRPr="005E7B1C">
                <w:t>приказа</w:t>
              </w:r>
            </w:hyperlink>
            <w:r w:rsidRPr="005E7B1C">
              <w:t xml:space="preserve"> </w:t>
            </w:r>
            <w:proofErr w:type="spellStart"/>
            <w:r w:rsidRPr="005E7B1C">
              <w:t>минфина</w:t>
            </w:r>
            <w:proofErr w:type="spellEnd"/>
            <w:r w:rsidRPr="005E7B1C">
              <w:t xml:space="preserve"> Нижегородской области от 31.08.2017 N 157)</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12" w:name="P160"/>
            <w:bookmarkEnd w:id="12"/>
            <w:r w:rsidRPr="005E7B1C">
              <w:t>080 -</w:t>
            </w:r>
          </w:p>
        </w:tc>
        <w:tc>
          <w:tcPr>
            <w:tcW w:w="7937" w:type="dxa"/>
            <w:tcBorders>
              <w:top w:val="nil"/>
              <w:left w:val="nil"/>
              <w:bottom w:val="nil"/>
              <w:right w:val="nil"/>
            </w:tcBorders>
          </w:tcPr>
          <w:p w:rsidR="001C345C" w:rsidRPr="005E7B1C" w:rsidRDefault="001C345C">
            <w:pPr>
              <w:pStyle w:val="ConsPlusNormal"/>
              <w:jc w:val="both"/>
            </w:pPr>
            <w:r w:rsidRPr="005E7B1C">
              <w:t>в случае изменения типа государственных учреждений и организационно-правовой формы государственных унитарных предприятий;</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r w:rsidRPr="005E7B1C">
              <w:t>090 -</w:t>
            </w:r>
          </w:p>
        </w:tc>
        <w:tc>
          <w:tcPr>
            <w:tcW w:w="7937" w:type="dxa"/>
            <w:tcBorders>
              <w:top w:val="nil"/>
              <w:left w:val="nil"/>
              <w:bottom w:val="nil"/>
              <w:right w:val="nil"/>
            </w:tcBorders>
          </w:tcPr>
          <w:p w:rsidR="001C345C" w:rsidRPr="005E7B1C" w:rsidRDefault="001C345C">
            <w:pPr>
              <w:pStyle w:val="ConsPlusNormal"/>
              <w:jc w:val="both"/>
            </w:pPr>
            <w:r w:rsidRPr="005E7B1C">
              <w:t xml:space="preserve">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w:t>
            </w:r>
            <w:r w:rsidRPr="005E7B1C">
              <w:lastRenderedPageBreak/>
              <w:t xml:space="preserve">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E7B1C">
              <w:t>ассигнований</w:t>
            </w:r>
            <w:proofErr w:type="gramEnd"/>
            <w:r w:rsidRPr="005E7B1C">
              <w:t xml:space="preserve"> на исполнение указанных государственных контрактов в соответствии с требованиями, установленными Бюджетным </w:t>
            </w:r>
            <w:hyperlink r:id="rId37" w:history="1">
              <w:r w:rsidRPr="005E7B1C">
                <w:t>кодексом</w:t>
              </w:r>
            </w:hyperlink>
            <w:r w:rsidRPr="005E7B1C">
              <w:t xml:space="preserve"> Российской Федерации;</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r w:rsidRPr="005E7B1C">
              <w:lastRenderedPageBreak/>
              <w:t>100 -</w:t>
            </w:r>
          </w:p>
        </w:tc>
        <w:tc>
          <w:tcPr>
            <w:tcW w:w="7937" w:type="dxa"/>
            <w:tcBorders>
              <w:top w:val="nil"/>
              <w:left w:val="nil"/>
              <w:bottom w:val="nil"/>
              <w:right w:val="nil"/>
            </w:tcBorders>
          </w:tcPr>
          <w:p w:rsidR="001C345C" w:rsidRPr="005E7B1C" w:rsidRDefault="001C345C">
            <w:pPr>
              <w:pStyle w:val="ConsPlusNormal"/>
              <w:jc w:val="both"/>
            </w:pPr>
            <w:proofErr w:type="gramStart"/>
            <w:r w:rsidRPr="005E7B1C">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 указанные в </w:t>
            </w:r>
            <w:hyperlink r:id="rId38" w:history="1">
              <w:r w:rsidRPr="005E7B1C">
                <w:t>пункте 2 статьи 78.2</w:t>
              </w:r>
            </w:hyperlink>
            <w:r w:rsidRPr="005E7B1C">
              <w:t xml:space="preserve"> и </w:t>
            </w:r>
            <w:hyperlink r:id="rId39" w:history="1">
              <w:r w:rsidRPr="005E7B1C">
                <w:t>пункте 2 статьи 79</w:t>
              </w:r>
            </w:hyperlink>
            <w:r w:rsidRPr="005E7B1C">
              <w:t xml:space="preserve"> Бюджетного кодекса Российской Федерации, государственные</w:t>
            </w:r>
            <w:proofErr w:type="gramEnd"/>
            <w:r w:rsidRPr="005E7B1C">
              <w:t xml:space="preserve"> контракты или соглашения о предоставлении субсидий на осуществление капитальных вложений;</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r w:rsidRPr="005E7B1C">
              <w:t>110 -</w:t>
            </w:r>
          </w:p>
        </w:tc>
        <w:tc>
          <w:tcPr>
            <w:tcW w:w="7937" w:type="dxa"/>
            <w:tcBorders>
              <w:top w:val="nil"/>
              <w:left w:val="nil"/>
              <w:bottom w:val="nil"/>
              <w:right w:val="nil"/>
            </w:tcBorders>
          </w:tcPr>
          <w:p w:rsidR="001C345C" w:rsidRPr="005E7B1C" w:rsidRDefault="001C345C">
            <w:pPr>
              <w:pStyle w:val="ConsPlusNormal"/>
              <w:jc w:val="both"/>
            </w:pPr>
            <w:r w:rsidRPr="005E7B1C">
              <w:t>в случае направления на расходы остатков неиспользованных средств федерального бюджета, сложившихся на начало текущего финансового года на счетах Управления федерального казначейства по Нижегородской области (на основании выписки по счетам областного бюджета, открытым в Управлении федерального казначейства по Нижегородской области);</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13" w:name="P168"/>
            <w:bookmarkEnd w:id="13"/>
            <w:r w:rsidRPr="005E7B1C">
              <w:t>120 -</w:t>
            </w:r>
          </w:p>
        </w:tc>
        <w:tc>
          <w:tcPr>
            <w:tcW w:w="7937" w:type="dxa"/>
            <w:tcBorders>
              <w:top w:val="nil"/>
              <w:left w:val="nil"/>
              <w:bottom w:val="nil"/>
              <w:right w:val="nil"/>
            </w:tcBorders>
          </w:tcPr>
          <w:p w:rsidR="001C345C" w:rsidRPr="005E7B1C" w:rsidRDefault="001C345C">
            <w:pPr>
              <w:pStyle w:val="ConsPlusNormal"/>
              <w:jc w:val="both"/>
            </w:pPr>
            <w:r w:rsidRPr="005E7B1C">
              <w:t>в случае приведения кодов бюджетной классификации расходов и источников внутреннего финансирования дефицита областного бюджета (бюджета Территориального фонда обязательного медицинского страхования Нижегородской области) в соответствие с бюджетной классификацией Российской Федерации;</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14" w:name="P170"/>
            <w:bookmarkEnd w:id="14"/>
            <w:r w:rsidRPr="005E7B1C">
              <w:t>130 -</w:t>
            </w:r>
          </w:p>
        </w:tc>
        <w:tc>
          <w:tcPr>
            <w:tcW w:w="7937" w:type="dxa"/>
            <w:tcBorders>
              <w:top w:val="nil"/>
              <w:left w:val="nil"/>
              <w:bottom w:val="nil"/>
              <w:right w:val="nil"/>
            </w:tcBorders>
          </w:tcPr>
          <w:p w:rsidR="001C345C" w:rsidRPr="005E7B1C" w:rsidRDefault="001C345C">
            <w:pPr>
              <w:pStyle w:val="ConsPlusNormal"/>
              <w:jc w:val="both"/>
            </w:pPr>
            <w:r w:rsidRPr="005E7B1C">
              <w:t>в случае перераспределения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15" w:name="P172"/>
            <w:bookmarkEnd w:id="15"/>
            <w:r w:rsidRPr="005E7B1C">
              <w:t>140 -</w:t>
            </w:r>
          </w:p>
        </w:tc>
        <w:tc>
          <w:tcPr>
            <w:tcW w:w="7937" w:type="dxa"/>
            <w:tcBorders>
              <w:top w:val="nil"/>
              <w:left w:val="nil"/>
              <w:bottom w:val="nil"/>
              <w:right w:val="nil"/>
            </w:tcBorders>
          </w:tcPr>
          <w:p w:rsidR="001C345C" w:rsidRPr="005E7B1C" w:rsidRDefault="001C345C">
            <w:pPr>
              <w:pStyle w:val="ConsPlusNormal"/>
              <w:jc w:val="both"/>
            </w:pPr>
            <w:r w:rsidRPr="005E7B1C">
              <w:t>в случае уменьшения бюджетных ассигнований на основании актов ревизий и проверок органов государственного финансового контроля, а также в результате применения бюджетных мер принуждения;</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16" w:name="P174"/>
            <w:bookmarkEnd w:id="16"/>
            <w:r w:rsidRPr="005E7B1C">
              <w:t>150 -</w:t>
            </w:r>
          </w:p>
        </w:tc>
        <w:tc>
          <w:tcPr>
            <w:tcW w:w="7937" w:type="dxa"/>
            <w:tcBorders>
              <w:top w:val="nil"/>
              <w:left w:val="nil"/>
              <w:bottom w:val="nil"/>
              <w:right w:val="nil"/>
            </w:tcBorders>
          </w:tcPr>
          <w:p w:rsidR="001C345C" w:rsidRPr="005E7B1C" w:rsidRDefault="001C345C">
            <w:pPr>
              <w:pStyle w:val="ConsPlusNormal"/>
              <w:jc w:val="both"/>
            </w:pPr>
            <w:r w:rsidRPr="005E7B1C">
              <w:t>в случае распределения субсидий и иных межбюджетных трансфертов между бюджетами муниципальных районов и городских округов на основании нормативных правовых актов Правительства Нижегородской области;</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17" w:name="P176"/>
            <w:bookmarkEnd w:id="17"/>
            <w:r w:rsidRPr="005E7B1C">
              <w:t>160 -</w:t>
            </w:r>
          </w:p>
        </w:tc>
        <w:tc>
          <w:tcPr>
            <w:tcW w:w="7937" w:type="dxa"/>
            <w:tcBorders>
              <w:top w:val="nil"/>
              <w:left w:val="nil"/>
              <w:bottom w:val="nil"/>
              <w:right w:val="nil"/>
            </w:tcBorders>
          </w:tcPr>
          <w:p w:rsidR="001C345C" w:rsidRPr="005E7B1C" w:rsidRDefault="001C345C">
            <w:pPr>
              <w:pStyle w:val="ConsPlusNormal"/>
              <w:jc w:val="both"/>
            </w:pPr>
            <w:proofErr w:type="gramStart"/>
            <w:r w:rsidRPr="005E7B1C">
              <w:t>в случае увеличения бюджетных ассигнований по отдельным разделам, подразделам, целевым статьям, видам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roofErr w:type="gramEnd"/>
          </w:p>
        </w:tc>
      </w:tr>
      <w:tr w:rsidR="001C345C" w:rsidRPr="005E7B1C">
        <w:tc>
          <w:tcPr>
            <w:tcW w:w="1092" w:type="dxa"/>
            <w:tcBorders>
              <w:top w:val="nil"/>
              <w:left w:val="nil"/>
              <w:bottom w:val="nil"/>
              <w:right w:val="nil"/>
            </w:tcBorders>
          </w:tcPr>
          <w:p w:rsidR="001C345C" w:rsidRPr="005E7B1C" w:rsidRDefault="001C345C">
            <w:pPr>
              <w:pStyle w:val="ConsPlusNormal"/>
              <w:jc w:val="center"/>
            </w:pPr>
            <w:r w:rsidRPr="005E7B1C">
              <w:t>170 -</w:t>
            </w:r>
          </w:p>
        </w:tc>
        <w:tc>
          <w:tcPr>
            <w:tcW w:w="7937" w:type="dxa"/>
            <w:tcBorders>
              <w:top w:val="nil"/>
              <w:left w:val="nil"/>
              <w:bottom w:val="nil"/>
              <w:right w:val="nil"/>
            </w:tcBorders>
          </w:tcPr>
          <w:p w:rsidR="001C345C" w:rsidRPr="005E7B1C" w:rsidRDefault="001C345C">
            <w:pPr>
              <w:pStyle w:val="ConsPlusNormal"/>
              <w:jc w:val="both"/>
            </w:pPr>
            <w:r w:rsidRPr="005E7B1C">
              <w:t>в случае проведения реструктуризации государственного долга Нижегородской области;</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r w:rsidRPr="005E7B1C">
              <w:t>180 -</w:t>
            </w:r>
          </w:p>
        </w:tc>
        <w:tc>
          <w:tcPr>
            <w:tcW w:w="7937" w:type="dxa"/>
            <w:tcBorders>
              <w:top w:val="nil"/>
              <w:left w:val="nil"/>
              <w:bottom w:val="nil"/>
              <w:right w:val="nil"/>
            </w:tcBorders>
          </w:tcPr>
          <w:p w:rsidR="001C345C" w:rsidRPr="005E7B1C" w:rsidRDefault="001C345C">
            <w:pPr>
              <w:pStyle w:val="ConsPlusNormal"/>
              <w:jc w:val="both"/>
            </w:pPr>
            <w:r w:rsidRPr="005E7B1C">
              <w:t>при внесении изменений в закон об областном бюджете;</w:t>
            </w:r>
          </w:p>
        </w:tc>
      </w:tr>
      <w:tr w:rsidR="001C345C" w:rsidRPr="005E7B1C">
        <w:tc>
          <w:tcPr>
            <w:tcW w:w="1092" w:type="dxa"/>
            <w:tcBorders>
              <w:top w:val="nil"/>
              <w:left w:val="nil"/>
              <w:bottom w:val="nil"/>
              <w:right w:val="nil"/>
            </w:tcBorders>
          </w:tcPr>
          <w:p w:rsidR="001C345C" w:rsidRPr="005E7B1C" w:rsidRDefault="001C345C">
            <w:pPr>
              <w:pStyle w:val="ConsPlusNormal"/>
              <w:jc w:val="center"/>
            </w:pPr>
            <w:bookmarkStart w:id="18" w:name="P182"/>
            <w:bookmarkEnd w:id="18"/>
            <w:r w:rsidRPr="005E7B1C">
              <w:t>190 -</w:t>
            </w:r>
          </w:p>
        </w:tc>
        <w:tc>
          <w:tcPr>
            <w:tcW w:w="7937" w:type="dxa"/>
            <w:tcBorders>
              <w:top w:val="nil"/>
              <w:left w:val="nil"/>
              <w:bottom w:val="nil"/>
              <w:right w:val="nil"/>
            </w:tcBorders>
          </w:tcPr>
          <w:p w:rsidR="001C345C" w:rsidRPr="005E7B1C" w:rsidRDefault="001C345C">
            <w:pPr>
              <w:pStyle w:val="ConsPlusNormal"/>
              <w:jc w:val="both"/>
            </w:pPr>
            <w:r w:rsidRPr="005E7B1C">
              <w:t xml:space="preserve">при изменении дополнительных кодов классификации, не касающихся перераспределения межбюджетных трансфертов, утвержденных законом о </w:t>
            </w:r>
            <w:r w:rsidRPr="005E7B1C">
              <w:lastRenderedPageBreak/>
              <w:t>бюджете</w:t>
            </w:r>
          </w:p>
        </w:tc>
      </w:tr>
    </w:tbl>
    <w:p w:rsidR="001C345C" w:rsidRPr="005E7B1C" w:rsidRDefault="001C345C">
      <w:pPr>
        <w:pStyle w:val="ConsPlusNormal"/>
        <w:jc w:val="both"/>
      </w:pPr>
      <w:r w:rsidRPr="005E7B1C">
        <w:lastRenderedPageBreak/>
        <w:t xml:space="preserve">(таблица введена </w:t>
      </w:r>
      <w:hyperlink r:id="rId40" w:history="1">
        <w:r w:rsidRPr="005E7B1C">
          <w:t>приказом</w:t>
        </w:r>
      </w:hyperlink>
      <w:r w:rsidRPr="005E7B1C">
        <w:t xml:space="preserve"> </w:t>
      </w:r>
      <w:proofErr w:type="spellStart"/>
      <w:r w:rsidRPr="005E7B1C">
        <w:t>минфина</w:t>
      </w:r>
      <w:proofErr w:type="spellEnd"/>
      <w:r w:rsidRPr="005E7B1C">
        <w:t xml:space="preserve"> Нижегородской области от 11.02.2016 N 26)</w:t>
      </w:r>
    </w:p>
    <w:p w:rsidR="001C345C" w:rsidRPr="005E7B1C" w:rsidRDefault="001C345C">
      <w:pPr>
        <w:pStyle w:val="ConsPlusNormal"/>
        <w:ind w:firstLine="540"/>
        <w:jc w:val="both"/>
      </w:pPr>
    </w:p>
    <w:p w:rsidR="001C345C" w:rsidRPr="005E7B1C" w:rsidRDefault="001C345C">
      <w:pPr>
        <w:pStyle w:val="ConsPlusNormal"/>
        <w:ind w:firstLine="540"/>
        <w:jc w:val="both"/>
      </w:pPr>
      <w:proofErr w:type="gramStart"/>
      <w:r w:rsidRPr="005E7B1C">
        <w:t>В составе обоснования предлагаемых изменений сводной росписи главные распорядители приводят сведения об основных причинах возникновения дополнительных расходов и сложившейся экономии, соответствии свободных от бюджетных обязательств остатков ассигнований вносимым изменениям, соответствию бюджетных ассигнований по уменьшаемым расходам лимитам бюджетных обязательств, а также информацию о внесении изменений в договоры (соглашения) о предоставлении работ и услуг за счет средств на содержание казенных учреждений.</w:t>
      </w:r>
      <w:proofErr w:type="gramEnd"/>
    </w:p>
    <w:p w:rsidR="001C345C" w:rsidRPr="005E7B1C" w:rsidRDefault="001C345C">
      <w:pPr>
        <w:pStyle w:val="ConsPlusNormal"/>
        <w:spacing w:before="220"/>
        <w:ind w:firstLine="540"/>
        <w:jc w:val="both"/>
      </w:pPr>
      <w:r w:rsidRPr="005E7B1C">
        <w:t>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1C345C" w:rsidRPr="005E7B1C" w:rsidRDefault="001C345C">
      <w:pPr>
        <w:pStyle w:val="ConsPlusNormal"/>
        <w:spacing w:before="220"/>
        <w:ind w:firstLine="540"/>
        <w:jc w:val="both"/>
      </w:pPr>
      <w:r w:rsidRPr="005E7B1C">
        <w:t xml:space="preserve">4.3.2. Отраслевые управления министерства финансов </w:t>
      </w:r>
      <w:proofErr w:type="gramStart"/>
      <w:r w:rsidRPr="005E7B1C">
        <w:t>в течение десяти рабочих дней со дня получения от главного распорядителя полного пакета документов на внесение изменений в сводную роспись</w:t>
      </w:r>
      <w:proofErr w:type="gramEnd"/>
      <w:r w:rsidRPr="005E7B1C">
        <w:t>, включая уведомление об изменении бюджетных назначений, подготовленное главным распорядителем в программе АЦК-финансы, проводит анализ изменений и в случае положительного решения уведомлению присваивается статус "Согласование".</w:t>
      </w:r>
    </w:p>
    <w:p w:rsidR="001C345C" w:rsidRPr="005E7B1C" w:rsidRDefault="001C345C">
      <w:pPr>
        <w:pStyle w:val="ConsPlusNormal"/>
        <w:spacing w:before="220"/>
        <w:ind w:firstLine="540"/>
        <w:jc w:val="both"/>
      </w:pPr>
      <w:r w:rsidRPr="005E7B1C">
        <w:t>Уведомления оформляются с датой, соответствующей дате уведомления об изменении лимитов бюджетных обязательств.</w:t>
      </w:r>
    </w:p>
    <w:p w:rsidR="001C345C" w:rsidRPr="005E7B1C" w:rsidRDefault="001C345C">
      <w:pPr>
        <w:pStyle w:val="ConsPlusNormal"/>
        <w:spacing w:before="220"/>
        <w:ind w:firstLine="540"/>
        <w:jc w:val="both"/>
      </w:pPr>
      <w:r w:rsidRPr="005E7B1C">
        <w:t>В случае обнаружения ошибок уведомлению присваивается статус "Отказать" с указанием комментария.</w:t>
      </w:r>
    </w:p>
    <w:p w:rsidR="001C345C" w:rsidRPr="005E7B1C" w:rsidRDefault="001C345C">
      <w:pPr>
        <w:pStyle w:val="ConsPlusNormal"/>
        <w:spacing w:before="220"/>
        <w:ind w:firstLine="540"/>
        <w:jc w:val="both"/>
      </w:pPr>
      <w:r w:rsidRPr="005E7B1C">
        <w:t>Уведомление об изменении бюджетных назначений оформляется в 4 экземплярах и подписывается исполнителем, руководителем структурного подразделения и руководителем министерства финансов.</w:t>
      </w:r>
    </w:p>
    <w:p w:rsidR="001C345C" w:rsidRPr="005E7B1C" w:rsidRDefault="001C345C">
      <w:pPr>
        <w:pStyle w:val="ConsPlusNormal"/>
        <w:spacing w:before="220"/>
        <w:ind w:firstLine="540"/>
        <w:jc w:val="both"/>
      </w:pPr>
      <w:r w:rsidRPr="005E7B1C">
        <w:t>Право подписи уведомлений об изменении бюджетных назначений за руководителя министерства финансов возлагается на первого заместителя министра финансов, на заместителей министра, курирующих планирование расходов бюджета, планирование доходов, управление государственным долгом, а также на начальника управления бюджетной политики министерства финансов.</w:t>
      </w:r>
    </w:p>
    <w:p w:rsidR="001C345C" w:rsidRPr="005E7B1C" w:rsidRDefault="001C345C">
      <w:pPr>
        <w:pStyle w:val="ConsPlusNormal"/>
        <w:spacing w:before="220"/>
        <w:ind w:firstLine="540"/>
        <w:jc w:val="both"/>
      </w:pPr>
      <w:r w:rsidRPr="005E7B1C">
        <w:t>Подписанные уведомления об изменении бюджетных назначений передаются отраслевым управлением:</w:t>
      </w:r>
    </w:p>
    <w:p w:rsidR="001C345C" w:rsidRPr="005E7B1C" w:rsidRDefault="001C345C">
      <w:pPr>
        <w:pStyle w:val="ConsPlusNormal"/>
        <w:spacing w:before="220"/>
        <w:ind w:firstLine="540"/>
        <w:jc w:val="both"/>
      </w:pPr>
      <w:r w:rsidRPr="005E7B1C">
        <w:t>- главному распорядителю для последующего доведения внесенных изменений до нижестоящих распорядителей и получателей;</w:t>
      </w:r>
    </w:p>
    <w:p w:rsidR="001C345C" w:rsidRPr="005E7B1C" w:rsidRDefault="001C345C">
      <w:pPr>
        <w:pStyle w:val="ConsPlusNormal"/>
        <w:spacing w:before="220"/>
        <w:ind w:firstLine="540"/>
        <w:jc w:val="both"/>
      </w:pPr>
      <w:r w:rsidRPr="005E7B1C">
        <w:t>- в управление областного казначейства;</w:t>
      </w:r>
    </w:p>
    <w:p w:rsidR="001C345C" w:rsidRPr="005E7B1C" w:rsidRDefault="001C345C">
      <w:pPr>
        <w:pStyle w:val="ConsPlusNormal"/>
        <w:spacing w:before="220"/>
        <w:ind w:firstLine="540"/>
        <w:jc w:val="both"/>
      </w:pPr>
      <w:r w:rsidRPr="005E7B1C">
        <w:t>- в управление бюджетной политики для обработки в программе АЦК-финансы (присваивается статус "Обработка завершена").</w:t>
      </w:r>
    </w:p>
    <w:p w:rsidR="001C345C" w:rsidRPr="005E7B1C" w:rsidRDefault="001C345C">
      <w:pPr>
        <w:pStyle w:val="ConsPlusNormal"/>
        <w:spacing w:before="220"/>
        <w:ind w:firstLine="540"/>
        <w:jc w:val="both"/>
      </w:pPr>
      <w:r w:rsidRPr="005E7B1C">
        <w:t>Четвертый экземпляр остается в отраслевом управлении.</w:t>
      </w:r>
    </w:p>
    <w:p w:rsidR="001C345C" w:rsidRPr="005E7B1C" w:rsidRDefault="001C345C">
      <w:pPr>
        <w:pStyle w:val="ConsPlusNormal"/>
        <w:spacing w:before="220"/>
        <w:ind w:firstLine="540"/>
        <w:jc w:val="both"/>
      </w:pPr>
      <w:r w:rsidRPr="005E7B1C">
        <w:t>4.4. Внесение изменений в сводную роспись по представлению главных распорядителей осуществляется не позднее 15 числа последнего месяца текущего квартала (за исключением четвертого квартала).</w:t>
      </w:r>
    </w:p>
    <w:p w:rsidR="001C345C" w:rsidRPr="005E7B1C" w:rsidRDefault="001C345C">
      <w:pPr>
        <w:pStyle w:val="ConsPlusNormal"/>
        <w:spacing w:before="220"/>
        <w:ind w:firstLine="540"/>
        <w:jc w:val="both"/>
        <w:rPr>
          <w:szCs w:val="22"/>
        </w:rPr>
      </w:pPr>
      <w:r w:rsidRPr="005E7B1C">
        <w:rPr>
          <w:szCs w:val="22"/>
        </w:rPr>
        <w:t>Окончательный срок внесения изменений в четвертом квартале - 1 декабря текущего финансового года.</w:t>
      </w:r>
    </w:p>
    <w:p w:rsidR="001C345C" w:rsidRPr="005E7B1C" w:rsidRDefault="001C345C">
      <w:pPr>
        <w:pStyle w:val="ConsPlusNonformat"/>
        <w:jc w:val="both"/>
        <w:rPr>
          <w:rFonts w:ascii="Calibri" w:hAnsi="Calibri" w:cs="Calibri"/>
          <w:sz w:val="22"/>
          <w:szCs w:val="22"/>
        </w:rPr>
      </w:pPr>
      <w:r w:rsidRPr="005E7B1C">
        <w:rPr>
          <w:rFonts w:ascii="Calibri" w:hAnsi="Calibri" w:cs="Calibri"/>
          <w:sz w:val="22"/>
          <w:szCs w:val="22"/>
        </w:rPr>
        <w:lastRenderedPageBreak/>
        <w:t xml:space="preserve">    </w:t>
      </w:r>
      <w:proofErr w:type="gramStart"/>
      <w:r w:rsidRPr="005E7B1C">
        <w:rPr>
          <w:rFonts w:ascii="Calibri" w:hAnsi="Calibri" w:cs="Calibri"/>
          <w:sz w:val="22"/>
          <w:szCs w:val="22"/>
        </w:rPr>
        <w:t>В  1  квартале текущего финансового года изменения в сводную роспись по</w:t>
      </w:r>
      <w:r w:rsidR="005E7B1C">
        <w:rPr>
          <w:rFonts w:ascii="Calibri" w:hAnsi="Calibri" w:cs="Calibri"/>
          <w:sz w:val="22"/>
          <w:szCs w:val="22"/>
        </w:rPr>
        <w:t xml:space="preserve"> </w:t>
      </w:r>
      <w:r w:rsidRPr="005E7B1C">
        <w:rPr>
          <w:rFonts w:ascii="Calibri" w:hAnsi="Calibri" w:cs="Calibri"/>
          <w:sz w:val="22"/>
          <w:szCs w:val="22"/>
        </w:rPr>
        <w:t>представлению  главных распорядителей вносятся по основаниям, установленным</w:t>
      </w:r>
      <w:r w:rsidR="005E7B1C">
        <w:rPr>
          <w:rFonts w:ascii="Calibri" w:hAnsi="Calibri" w:cs="Calibri"/>
          <w:sz w:val="22"/>
          <w:szCs w:val="22"/>
        </w:rPr>
        <w:t xml:space="preserve"> </w:t>
      </w:r>
      <w:hyperlink w:anchor="P115" w:history="1">
        <w:r w:rsidRPr="005E7B1C">
          <w:rPr>
            <w:rFonts w:ascii="Calibri" w:hAnsi="Calibri" w:cs="Calibri"/>
            <w:sz w:val="22"/>
            <w:szCs w:val="22"/>
          </w:rPr>
          <w:t>пунктом  4.2</w:t>
        </w:r>
      </w:hyperlink>
      <w:r w:rsidRPr="005E7B1C">
        <w:rPr>
          <w:rFonts w:ascii="Calibri" w:hAnsi="Calibri" w:cs="Calibri"/>
          <w:sz w:val="22"/>
          <w:szCs w:val="22"/>
        </w:rPr>
        <w:t xml:space="preserve"> настоящего Порядка, за исключением </w:t>
      </w:r>
      <w:hyperlink r:id="rId41" w:history="1">
        <w:r w:rsidRPr="005E7B1C">
          <w:rPr>
            <w:rFonts w:ascii="Calibri" w:hAnsi="Calibri" w:cs="Calibri"/>
            <w:sz w:val="22"/>
            <w:szCs w:val="22"/>
          </w:rPr>
          <w:t>пункта 5 части 1 статьи 36</w:t>
        </w:r>
      </w:hyperlink>
      <w:r w:rsidR="005E7B1C">
        <w:rPr>
          <w:rFonts w:ascii="Calibri" w:hAnsi="Calibri" w:cs="Calibri"/>
          <w:sz w:val="22"/>
          <w:szCs w:val="22"/>
        </w:rPr>
        <w:t xml:space="preserve"> </w:t>
      </w:r>
      <w:r w:rsidRPr="005E7B1C">
        <w:rPr>
          <w:rFonts w:ascii="Calibri" w:hAnsi="Calibri" w:cs="Calibri"/>
          <w:sz w:val="22"/>
          <w:szCs w:val="22"/>
        </w:rPr>
        <w:t>Закона  Нижегородской области от 12.09.2007 N 126-З "О бюджетном процессе в</w:t>
      </w:r>
      <w:r w:rsidR="005E7B1C">
        <w:rPr>
          <w:rFonts w:ascii="Calibri" w:hAnsi="Calibri" w:cs="Calibri"/>
          <w:sz w:val="22"/>
          <w:szCs w:val="22"/>
        </w:rPr>
        <w:t xml:space="preserve"> </w:t>
      </w:r>
      <w:r w:rsidRPr="005E7B1C">
        <w:rPr>
          <w:rFonts w:ascii="Calibri" w:hAnsi="Calibri" w:cs="Calibri"/>
          <w:sz w:val="22"/>
          <w:szCs w:val="22"/>
        </w:rPr>
        <w:t>Нижегородской   области",  а  также  в  части  перераспределения  бюджетных</w:t>
      </w:r>
      <w:r w:rsidR="005E7B1C">
        <w:rPr>
          <w:rFonts w:ascii="Calibri" w:hAnsi="Calibri" w:cs="Calibri"/>
          <w:sz w:val="22"/>
          <w:szCs w:val="22"/>
        </w:rPr>
        <w:t xml:space="preserve"> </w:t>
      </w:r>
      <w:r w:rsidRPr="005E7B1C">
        <w:rPr>
          <w:rFonts w:ascii="Calibri" w:hAnsi="Calibri" w:cs="Calibri"/>
          <w:sz w:val="22"/>
          <w:szCs w:val="22"/>
        </w:rPr>
        <w:t>ассигнований  в  сумме, необходимой для обеспечения соответствующего уровня</w:t>
      </w:r>
      <w:r w:rsidR="005E7B1C">
        <w:rPr>
          <w:rFonts w:ascii="Calibri" w:hAnsi="Calibri" w:cs="Calibri"/>
          <w:sz w:val="22"/>
          <w:szCs w:val="22"/>
        </w:rPr>
        <w:t xml:space="preserve"> </w:t>
      </w:r>
      <w:proofErr w:type="spellStart"/>
      <w:r w:rsidRPr="005E7B1C">
        <w:rPr>
          <w:rFonts w:ascii="Calibri" w:hAnsi="Calibri" w:cs="Calibri"/>
          <w:sz w:val="22"/>
          <w:szCs w:val="22"/>
        </w:rPr>
        <w:t>софинансирования</w:t>
      </w:r>
      <w:proofErr w:type="spellEnd"/>
      <w:r w:rsidRPr="005E7B1C">
        <w:rPr>
          <w:rFonts w:ascii="Calibri" w:hAnsi="Calibri" w:cs="Calibri"/>
          <w:sz w:val="22"/>
          <w:szCs w:val="22"/>
        </w:rPr>
        <w:t xml:space="preserve"> с федеральным</w:t>
      </w:r>
      <w:proofErr w:type="gramEnd"/>
      <w:r w:rsidRPr="005E7B1C">
        <w:rPr>
          <w:rFonts w:ascii="Calibri" w:hAnsi="Calibri" w:cs="Calibri"/>
          <w:sz w:val="22"/>
          <w:szCs w:val="22"/>
        </w:rPr>
        <w:t xml:space="preserve"> бюджетом.</w:t>
      </w:r>
    </w:p>
    <w:p w:rsidR="001C345C" w:rsidRPr="005E7B1C" w:rsidRDefault="001C345C">
      <w:pPr>
        <w:pStyle w:val="ConsPlusNonformat"/>
        <w:jc w:val="both"/>
        <w:rPr>
          <w:rFonts w:ascii="Calibri" w:hAnsi="Calibri" w:cs="Calibri"/>
          <w:sz w:val="22"/>
          <w:szCs w:val="22"/>
        </w:rPr>
      </w:pPr>
      <w:r w:rsidRPr="005E7B1C">
        <w:rPr>
          <w:rFonts w:ascii="Calibri" w:hAnsi="Calibri" w:cs="Calibri"/>
          <w:sz w:val="22"/>
          <w:szCs w:val="22"/>
        </w:rPr>
        <w:t xml:space="preserve">(в ред. </w:t>
      </w:r>
      <w:hyperlink r:id="rId42" w:history="1">
        <w:r w:rsidRPr="005E7B1C">
          <w:rPr>
            <w:rFonts w:ascii="Calibri" w:hAnsi="Calibri" w:cs="Calibri"/>
            <w:sz w:val="22"/>
            <w:szCs w:val="22"/>
          </w:rPr>
          <w:t>приказа</w:t>
        </w:r>
      </w:hyperlink>
      <w:r w:rsidRPr="005E7B1C">
        <w:rPr>
          <w:rFonts w:ascii="Calibri" w:hAnsi="Calibri" w:cs="Calibri"/>
          <w:sz w:val="22"/>
          <w:szCs w:val="22"/>
        </w:rPr>
        <w:t xml:space="preserve"> </w:t>
      </w:r>
      <w:proofErr w:type="spellStart"/>
      <w:r w:rsidRPr="005E7B1C">
        <w:rPr>
          <w:rFonts w:ascii="Calibri" w:hAnsi="Calibri" w:cs="Calibri"/>
          <w:sz w:val="22"/>
          <w:szCs w:val="22"/>
        </w:rPr>
        <w:t>минфина</w:t>
      </w:r>
      <w:proofErr w:type="spellEnd"/>
      <w:r w:rsidRPr="005E7B1C">
        <w:rPr>
          <w:rFonts w:ascii="Calibri" w:hAnsi="Calibri" w:cs="Calibri"/>
          <w:sz w:val="22"/>
          <w:szCs w:val="22"/>
        </w:rPr>
        <w:t xml:space="preserve"> Нижегородской области от 07.03.2017 N 55)</w:t>
      </w:r>
    </w:p>
    <w:p w:rsidR="001C345C" w:rsidRPr="005E7B1C" w:rsidRDefault="001C345C">
      <w:pPr>
        <w:pStyle w:val="ConsPlusNonformat"/>
        <w:jc w:val="both"/>
        <w:rPr>
          <w:rFonts w:ascii="Calibri" w:hAnsi="Calibri" w:cs="Calibri"/>
          <w:sz w:val="22"/>
          <w:szCs w:val="22"/>
        </w:rPr>
      </w:pPr>
      <w:r w:rsidRPr="005E7B1C">
        <w:rPr>
          <w:rFonts w:ascii="Calibri" w:hAnsi="Calibri" w:cs="Calibri"/>
          <w:sz w:val="22"/>
          <w:szCs w:val="22"/>
        </w:rPr>
        <w:t xml:space="preserve">    Внесение   изменений   в   сводную  роспись  по  представлению  главных</w:t>
      </w:r>
      <w:r w:rsidR="005E7B1C">
        <w:rPr>
          <w:rFonts w:ascii="Calibri" w:hAnsi="Calibri" w:cs="Calibri"/>
          <w:sz w:val="22"/>
          <w:szCs w:val="22"/>
        </w:rPr>
        <w:t xml:space="preserve"> </w:t>
      </w:r>
      <w:r w:rsidRPr="005E7B1C">
        <w:rPr>
          <w:rFonts w:ascii="Calibri" w:hAnsi="Calibri" w:cs="Calibri"/>
          <w:sz w:val="22"/>
          <w:szCs w:val="22"/>
        </w:rPr>
        <w:t xml:space="preserve">распорядителей  по  основаниям,  указанным  в  </w:t>
      </w:r>
      <w:hyperlink r:id="rId43" w:history="1">
        <w:r w:rsidRPr="005E7B1C">
          <w:rPr>
            <w:rFonts w:ascii="Calibri" w:hAnsi="Calibri" w:cs="Calibri"/>
            <w:sz w:val="22"/>
            <w:szCs w:val="22"/>
          </w:rPr>
          <w:t>пункте  5 части 1 статьи 36</w:t>
        </w:r>
      </w:hyperlink>
      <w:r w:rsidR="005E7B1C">
        <w:rPr>
          <w:rFonts w:ascii="Calibri" w:hAnsi="Calibri" w:cs="Calibri"/>
          <w:sz w:val="22"/>
          <w:szCs w:val="22"/>
        </w:rPr>
        <w:t xml:space="preserve"> </w:t>
      </w:r>
      <w:r w:rsidRPr="005E7B1C">
        <w:rPr>
          <w:rFonts w:ascii="Calibri" w:hAnsi="Calibri" w:cs="Calibri"/>
          <w:sz w:val="22"/>
          <w:szCs w:val="22"/>
        </w:rPr>
        <w:t>Закона  Нижегородской области от 12.09.2007 N 126-З "О бюджетном процессе в</w:t>
      </w:r>
      <w:r w:rsidR="005E7B1C">
        <w:rPr>
          <w:rFonts w:ascii="Calibri" w:hAnsi="Calibri" w:cs="Calibri"/>
          <w:sz w:val="22"/>
          <w:szCs w:val="22"/>
        </w:rPr>
        <w:t xml:space="preserve"> </w:t>
      </w:r>
      <w:r w:rsidRPr="005E7B1C">
        <w:rPr>
          <w:rFonts w:ascii="Calibri" w:hAnsi="Calibri" w:cs="Calibri"/>
          <w:sz w:val="22"/>
          <w:szCs w:val="22"/>
        </w:rPr>
        <w:t>Нижегородской   области",   в   1   квартале   текущего   финансового  года</w:t>
      </w:r>
      <w:r w:rsidR="005E7B1C">
        <w:rPr>
          <w:rFonts w:ascii="Calibri" w:hAnsi="Calibri" w:cs="Calibri"/>
          <w:sz w:val="22"/>
          <w:szCs w:val="22"/>
        </w:rPr>
        <w:t xml:space="preserve"> </w:t>
      </w:r>
      <w:r w:rsidRPr="005E7B1C">
        <w:rPr>
          <w:rFonts w:ascii="Calibri" w:hAnsi="Calibri" w:cs="Calibri"/>
          <w:sz w:val="22"/>
          <w:szCs w:val="22"/>
        </w:rPr>
        <w:t>осуществляется  в  исключительных случаях по отдельному разрешению министра</w:t>
      </w:r>
      <w:r w:rsidR="005E7B1C">
        <w:rPr>
          <w:rFonts w:ascii="Calibri" w:hAnsi="Calibri" w:cs="Calibri"/>
          <w:sz w:val="22"/>
          <w:szCs w:val="22"/>
        </w:rPr>
        <w:t xml:space="preserve"> </w:t>
      </w:r>
      <w:r w:rsidRPr="005E7B1C">
        <w:rPr>
          <w:rFonts w:ascii="Calibri" w:hAnsi="Calibri" w:cs="Calibri"/>
          <w:sz w:val="22"/>
          <w:szCs w:val="22"/>
        </w:rPr>
        <w:t>финансов.</w:t>
      </w:r>
    </w:p>
    <w:p w:rsidR="001C345C" w:rsidRPr="005E7B1C" w:rsidRDefault="001C345C">
      <w:pPr>
        <w:pStyle w:val="ConsPlusNormal"/>
        <w:ind w:firstLine="540"/>
        <w:jc w:val="both"/>
      </w:pPr>
      <w:r w:rsidRPr="005E7B1C">
        <w:t xml:space="preserve">Внесение изменений в сводную роспись по представлению главных распорядителей по коду </w:t>
      </w:r>
      <w:hyperlink w:anchor="P176" w:history="1">
        <w:r w:rsidRPr="005E7B1C">
          <w:t>160</w:t>
        </w:r>
      </w:hyperlink>
      <w:r w:rsidRPr="005E7B1C">
        <w:t xml:space="preserve"> и (или) </w:t>
      </w:r>
      <w:hyperlink w:anchor="P182" w:history="1">
        <w:r w:rsidRPr="005E7B1C">
          <w:t>190</w:t>
        </w:r>
      </w:hyperlink>
      <w:r w:rsidRPr="005E7B1C">
        <w:t xml:space="preserve"> производится не более 5 раз в месяц, за исключением ноября месяца.</w:t>
      </w:r>
    </w:p>
    <w:p w:rsidR="001C345C" w:rsidRPr="005E7B1C" w:rsidRDefault="001C345C">
      <w:pPr>
        <w:pStyle w:val="ConsPlusNormal"/>
        <w:jc w:val="both"/>
      </w:pPr>
      <w:r w:rsidRPr="005E7B1C">
        <w:t xml:space="preserve">(в ред. </w:t>
      </w:r>
      <w:hyperlink r:id="rId44" w:history="1">
        <w:r w:rsidRPr="005E7B1C">
          <w:t>приказа</w:t>
        </w:r>
      </w:hyperlink>
      <w:r w:rsidRPr="005E7B1C">
        <w:t xml:space="preserve"> </w:t>
      </w:r>
      <w:proofErr w:type="spellStart"/>
      <w:r w:rsidRPr="005E7B1C">
        <w:t>минфина</w:t>
      </w:r>
      <w:proofErr w:type="spellEnd"/>
      <w:r w:rsidRPr="005E7B1C">
        <w:t xml:space="preserve"> Нижегородской области от 25.11.2016 N 215)</w:t>
      </w:r>
    </w:p>
    <w:p w:rsidR="001C345C" w:rsidRPr="005E7B1C" w:rsidRDefault="001C345C">
      <w:pPr>
        <w:pStyle w:val="ConsPlusNormal"/>
        <w:spacing w:before="220"/>
        <w:ind w:firstLine="540"/>
        <w:jc w:val="both"/>
      </w:pPr>
      <w:r w:rsidRPr="005E7B1C">
        <w:t xml:space="preserve">После 1 декабря текущего финансового года изменения в сводную роспись вносятся по представлению главных распорядителей по кодам </w:t>
      </w:r>
      <w:hyperlink w:anchor="P141" w:history="1">
        <w:r w:rsidRPr="005E7B1C">
          <w:t>010</w:t>
        </w:r>
      </w:hyperlink>
      <w:r w:rsidRPr="005E7B1C">
        <w:t xml:space="preserve">, </w:t>
      </w:r>
      <w:hyperlink w:anchor="P146" w:history="1">
        <w:r w:rsidRPr="005E7B1C">
          <w:t>030</w:t>
        </w:r>
      </w:hyperlink>
      <w:r w:rsidRPr="005E7B1C">
        <w:t xml:space="preserve">, </w:t>
      </w:r>
      <w:hyperlink w:anchor="P149" w:history="1">
        <w:r w:rsidRPr="005E7B1C">
          <w:t>041</w:t>
        </w:r>
      </w:hyperlink>
      <w:r w:rsidRPr="005E7B1C">
        <w:t xml:space="preserve">, </w:t>
      </w:r>
      <w:hyperlink w:anchor="P151" w:history="1">
        <w:r w:rsidRPr="005E7B1C">
          <w:t>042</w:t>
        </w:r>
      </w:hyperlink>
      <w:r w:rsidRPr="005E7B1C">
        <w:t xml:space="preserve">, </w:t>
      </w:r>
      <w:hyperlink w:anchor="P153" w:history="1">
        <w:r w:rsidRPr="005E7B1C">
          <w:t>043</w:t>
        </w:r>
      </w:hyperlink>
      <w:r w:rsidRPr="005E7B1C">
        <w:t xml:space="preserve">, </w:t>
      </w:r>
      <w:hyperlink w:anchor="P155" w:history="1">
        <w:r w:rsidRPr="005E7B1C">
          <w:t>050</w:t>
        </w:r>
      </w:hyperlink>
      <w:r w:rsidRPr="005E7B1C">
        <w:t xml:space="preserve">, </w:t>
      </w:r>
      <w:hyperlink w:anchor="P157" w:history="1">
        <w:r w:rsidRPr="005E7B1C">
          <w:t>070</w:t>
        </w:r>
      </w:hyperlink>
      <w:r w:rsidRPr="005E7B1C">
        <w:t xml:space="preserve">, </w:t>
      </w:r>
      <w:hyperlink w:anchor="P160" w:history="1">
        <w:r w:rsidRPr="005E7B1C">
          <w:t>080</w:t>
        </w:r>
      </w:hyperlink>
      <w:r w:rsidRPr="005E7B1C">
        <w:t xml:space="preserve">, </w:t>
      </w:r>
      <w:hyperlink w:anchor="P168" w:history="1">
        <w:r w:rsidRPr="005E7B1C">
          <w:t>120</w:t>
        </w:r>
      </w:hyperlink>
      <w:r w:rsidRPr="005E7B1C">
        <w:t xml:space="preserve">, </w:t>
      </w:r>
      <w:hyperlink w:anchor="P170" w:history="1">
        <w:r w:rsidRPr="005E7B1C">
          <w:t>130</w:t>
        </w:r>
      </w:hyperlink>
      <w:r w:rsidRPr="005E7B1C">
        <w:t xml:space="preserve">, </w:t>
      </w:r>
      <w:hyperlink w:anchor="P172" w:history="1">
        <w:r w:rsidRPr="005E7B1C">
          <w:t>140</w:t>
        </w:r>
      </w:hyperlink>
      <w:r w:rsidRPr="005E7B1C">
        <w:t xml:space="preserve">, </w:t>
      </w:r>
      <w:hyperlink w:anchor="P174" w:history="1">
        <w:r w:rsidRPr="005E7B1C">
          <w:t>150,180</w:t>
        </w:r>
      </w:hyperlink>
      <w:r w:rsidRPr="005E7B1C">
        <w:t xml:space="preserve">, </w:t>
      </w:r>
      <w:hyperlink w:anchor="P182" w:history="1">
        <w:r w:rsidRPr="005E7B1C">
          <w:t>190</w:t>
        </w:r>
      </w:hyperlink>
      <w:r w:rsidRPr="005E7B1C">
        <w:t>, а в остальных случаях - по решению министра финансов.</w:t>
      </w:r>
    </w:p>
    <w:p w:rsidR="001C345C" w:rsidRPr="005E7B1C" w:rsidRDefault="001C345C">
      <w:pPr>
        <w:pStyle w:val="ConsPlusNormal"/>
        <w:jc w:val="both"/>
      </w:pPr>
      <w:r w:rsidRPr="005E7B1C">
        <w:t xml:space="preserve">(в ред. </w:t>
      </w:r>
      <w:hyperlink r:id="rId45" w:history="1">
        <w:r w:rsidRPr="005E7B1C">
          <w:t>приказа</w:t>
        </w:r>
      </w:hyperlink>
      <w:r w:rsidRPr="005E7B1C">
        <w:t xml:space="preserve"> </w:t>
      </w:r>
      <w:proofErr w:type="spellStart"/>
      <w:r w:rsidRPr="005E7B1C">
        <w:t>минфина</w:t>
      </w:r>
      <w:proofErr w:type="spellEnd"/>
      <w:r w:rsidRPr="005E7B1C">
        <w:t xml:space="preserve"> Нижегородской области от 30.01.2018 N 25)</w:t>
      </w:r>
    </w:p>
    <w:p w:rsidR="001C345C" w:rsidRPr="005E7B1C" w:rsidRDefault="001C345C">
      <w:pPr>
        <w:pStyle w:val="ConsPlusNormal"/>
        <w:ind w:firstLine="540"/>
        <w:jc w:val="both"/>
      </w:pPr>
    </w:p>
    <w:p w:rsidR="001C345C" w:rsidRPr="005E7B1C" w:rsidRDefault="001C345C">
      <w:pPr>
        <w:pStyle w:val="ConsPlusNormal"/>
        <w:jc w:val="center"/>
        <w:outlineLvl w:val="1"/>
      </w:pPr>
      <w:r w:rsidRPr="005E7B1C">
        <w:t>V. Изменение лимитов бюджетных обязательств</w:t>
      </w: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5.1. Изменение лимитов бюджетных обязательств осуществляется управлением областного казначейства:</w:t>
      </w:r>
    </w:p>
    <w:p w:rsidR="001C345C" w:rsidRPr="005E7B1C" w:rsidRDefault="001C345C">
      <w:pPr>
        <w:pStyle w:val="ConsPlusNormal"/>
        <w:spacing w:before="220"/>
        <w:ind w:firstLine="540"/>
        <w:jc w:val="both"/>
      </w:pPr>
      <w:r w:rsidRPr="005E7B1C">
        <w:t>- в связи с изменением бюджетных ассигнований;</w:t>
      </w:r>
    </w:p>
    <w:p w:rsidR="001C345C" w:rsidRPr="005E7B1C" w:rsidRDefault="001C345C">
      <w:pPr>
        <w:pStyle w:val="ConsPlusNormal"/>
        <w:spacing w:before="220"/>
        <w:ind w:firstLine="540"/>
        <w:jc w:val="both"/>
      </w:pPr>
      <w:r w:rsidRPr="005E7B1C">
        <w:t>- на основании приказа министерства финансов Нижегородской области об установлении лимитов бюджетных обязатель</w:t>
      </w:r>
      <w:proofErr w:type="gramStart"/>
      <w:r w:rsidRPr="005E7B1C">
        <w:t>ств гл</w:t>
      </w:r>
      <w:proofErr w:type="gramEnd"/>
      <w:r w:rsidRPr="005E7B1C">
        <w:t>авным распорядителям средств областного бюджета;</w:t>
      </w:r>
    </w:p>
    <w:p w:rsidR="001C345C" w:rsidRPr="005E7B1C" w:rsidRDefault="001C345C">
      <w:pPr>
        <w:pStyle w:val="ConsPlusNormal"/>
        <w:spacing w:before="220"/>
        <w:ind w:firstLine="540"/>
        <w:jc w:val="both"/>
      </w:pPr>
      <w:r w:rsidRPr="005E7B1C">
        <w:t>- по предложениям главных распорядителей бюджетных средств.</w:t>
      </w:r>
    </w:p>
    <w:p w:rsidR="001C345C" w:rsidRPr="005E7B1C" w:rsidRDefault="001C345C">
      <w:pPr>
        <w:pStyle w:val="ConsPlusNormal"/>
        <w:spacing w:before="220"/>
        <w:ind w:firstLine="540"/>
        <w:jc w:val="both"/>
      </w:pPr>
      <w:r w:rsidRPr="005E7B1C">
        <w:t>5.2. Изменение лимитов бюджетных обязательств осуществляется в следующем порядке.</w:t>
      </w:r>
    </w:p>
    <w:p w:rsidR="001C345C" w:rsidRPr="005E7B1C" w:rsidRDefault="001C345C">
      <w:pPr>
        <w:pStyle w:val="ConsPlusNormal"/>
        <w:spacing w:before="220"/>
        <w:ind w:firstLine="540"/>
        <w:jc w:val="both"/>
      </w:pPr>
      <w:r w:rsidRPr="005E7B1C">
        <w:t xml:space="preserve">Главные распорядители средств областного бюджета представляют в управление областного казначейства </w:t>
      </w:r>
      <w:hyperlink w:anchor="P877" w:history="1">
        <w:r w:rsidRPr="005E7B1C">
          <w:t>уведомления</w:t>
        </w:r>
      </w:hyperlink>
      <w:r w:rsidRPr="005E7B1C">
        <w:t xml:space="preserve"> об изменении лимитов бюджетных обязательств (приложение 6) в электронном виде в программе АЦК-Финансы с присвоенным статусом 46 "Согласование" и на бумажном носителе за подписью руководителя. Уведомления на увеличение и уменьшение лимитов создаются раздельно отдельными документами.</w:t>
      </w:r>
    </w:p>
    <w:p w:rsidR="001C345C" w:rsidRPr="005E7B1C" w:rsidRDefault="001C345C">
      <w:pPr>
        <w:pStyle w:val="ConsPlusNormal"/>
        <w:spacing w:before="220"/>
        <w:ind w:firstLine="540"/>
        <w:jc w:val="both"/>
      </w:pPr>
      <w:r w:rsidRPr="005E7B1C">
        <w:t>Управление областного казначейства проверяет предполагаемые изменения лимитов бюджетных обязательств:</w:t>
      </w:r>
    </w:p>
    <w:p w:rsidR="001C345C" w:rsidRPr="005E7B1C" w:rsidRDefault="001C345C">
      <w:pPr>
        <w:pStyle w:val="ConsPlusNormal"/>
        <w:spacing w:before="220"/>
        <w:ind w:firstLine="540"/>
        <w:jc w:val="both"/>
      </w:pPr>
      <w:r w:rsidRPr="005E7B1C">
        <w:t>- на соответствие уведомлениям об изменении бюджетных ассигнований, представленных структурными подразделениями министерства финансов Нижегородской области (в случае изменения бюджетных ассигнований);</w:t>
      </w:r>
    </w:p>
    <w:p w:rsidR="001C345C" w:rsidRPr="005E7B1C" w:rsidRDefault="001C345C">
      <w:pPr>
        <w:pStyle w:val="ConsPlusNormal"/>
        <w:spacing w:before="220"/>
        <w:ind w:firstLine="540"/>
        <w:jc w:val="both"/>
      </w:pPr>
      <w:r w:rsidRPr="005E7B1C">
        <w:t>- на наличие свободных остатков бюджетных ассигнований от произведенных кассовых расходов;</w:t>
      </w:r>
    </w:p>
    <w:p w:rsidR="001C345C" w:rsidRPr="005E7B1C" w:rsidRDefault="001C345C">
      <w:pPr>
        <w:pStyle w:val="ConsPlusNormal"/>
        <w:spacing w:before="220"/>
        <w:ind w:firstLine="540"/>
        <w:jc w:val="both"/>
      </w:pPr>
      <w:r w:rsidRPr="005E7B1C">
        <w:t>- на наличие свободных остатков лимитов бюджетных обязательств от произведенных кассовых расходов;</w:t>
      </w:r>
    </w:p>
    <w:p w:rsidR="001C345C" w:rsidRPr="005E7B1C" w:rsidRDefault="001C345C">
      <w:pPr>
        <w:pStyle w:val="ConsPlusNormal"/>
        <w:spacing w:before="220"/>
        <w:ind w:firstLine="540"/>
        <w:jc w:val="both"/>
      </w:pPr>
      <w:r w:rsidRPr="005E7B1C">
        <w:t>- на наличие свободных остатков лимитов от бюджетных обязательств.</w:t>
      </w:r>
    </w:p>
    <w:p w:rsidR="001C345C" w:rsidRPr="005E7B1C" w:rsidRDefault="001C345C">
      <w:pPr>
        <w:pStyle w:val="ConsPlusNormal"/>
        <w:spacing w:before="220"/>
        <w:ind w:firstLine="540"/>
        <w:jc w:val="both"/>
      </w:pPr>
      <w:r w:rsidRPr="005E7B1C">
        <w:lastRenderedPageBreak/>
        <w:t>В случае выявления несоответствия представленных уведомлений установленным требованиям управление областного казначейства сообщает в письменном виде в структурное подразделение и (или) главному распорядителю причины неисполнения данных уведомлений.</w:t>
      </w:r>
    </w:p>
    <w:p w:rsidR="001C345C" w:rsidRPr="005E7B1C" w:rsidRDefault="001C345C">
      <w:pPr>
        <w:pStyle w:val="ConsPlusNormal"/>
        <w:spacing w:before="220"/>
        <w:ind w:firstLine="540"/>
        <w:jc w:val="both"/>
      </w:pPr>
      <w:r w:rsidRPr="005E7B1C">
        <w:t xml:space="preserve">В случае согласования представленных документов </w:t>
      </w:r>
      <w:hyperlink w:anchor="P877" w:history="1">
        <w:r w:rsidRPr="005E7B1C">
          <w:t>уведомление</w:t>
        </w:r>
      </w:hyperlink>
      <w:r w:rsidRPr="005E7B1C">
        <w:t xml:space="preserve"> об изменении лимитов бюджетных обязательств (приложение 6) подписывается исполнителем, руководителем структурного подразделения и руководителем министерства финансов Нижегородской области.</w:t>
      </w:r>
    </w:p>
    <w:p w:rsidR="001C345C" w:rsidRPr="005E7B1C" w:rsidRDefault="001C345C">
      <w:pPr>
        <w:pStyle w:val="ConsPlusNormal"/>
        <w:spacing w:before="220"/>
        <w:ind w:firstLine="540"/>
        <w:jc w:val="both"/>
      </w:pPr>
      <w:r w:rsidRPr="005E7B1C">
        <w:t>Право подписи уведомлений об изменении лимитов бюджетных обязательств возлагается на первого заместителя министра финансов, на заместителя министра по исполнению бюджета и на начальника управления областного казначейства. Подписанные уведомления акцептуются управлением областного казначейства в программе АЦК-Финансы (присваивается статус 10 "Обработка завершена") и на бумажном носителе направляются главному распорядителю.</w:t>
      </w: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sectPr w:rsidR="001C345C" w:rsidRPr="005E7B1C" w:rsidSect="001C345C">
          <w:pgSz w:w="11906" w:h="16838"/>
          <w:pgMar w:top="1134" w:right="850" w:bottom="1134" w:left="1701" w:header="708" w:footer="708" w:gutter="0"/>
          <w:cols w:space="708"/>
          <w:docGrid w:linePitch="360"/>
        </w:sectPr>
      </w:pPr>
    </w:p>
    <w:p w:rsidR="001C345C" w:rsidRPr="005E7B1C" w:rsidRDefault="001C345C">
      <w:pPr>
        <w:pStyle w:val="ConsPlusNormal"/>
        <w:jc w:val="right"/>
        <w:outlineLvl w:val="1"/>
      </w:pPr>
      <w:r w:rsidRPr="005E7B1C">
        <w:lastRenderedPageBreak/>
        <w:t>Приложение 1</w:t>
      </w:r>
    </w:p>
    <w:p w:rsidR="001C345C" w:rsidRPr="005E7B1C" w:rsidRDefault="001C345C">
      <w:pPr>
        <w:pStyle w:val="ConsPlusNormal"/>
        <w:jc w:val="right"/>
      </w:pPr>
      <w:r w:rsidRPr="005E7B1C">
        <w:t xml:space="preserve">к Порядку составления и ведения </w:t>
      </w:r>
      <w:proofErr w:type="gramStart"/>
      <w:r w:rsidRPr="005E7B1C">
        <w:t>сводной</w:t>
      </w:r>
      <w:proofErr w:type="gramEnd"/>
    </w:p>
    <w:p w:rsidR="001C345C" w:rsidRPr="005E7B1C" w:rsidRDefault="001C345C">
      <w:pPr>
        <w:pStyle w:val="ConsPlusNormal"/>
        <w:jc w:val="right"/>
      </w:pPr>
      <w:r w:rsidRPr="005E7B1C">
        <w:t>бюджетной росписи областного бюджета</w:t>
      </w:r>
    </w:p>
    <w:p w:rsidR="001C345C" w:rsidRPr="005E7B1C" w:rsidRDefault="001C345C">
      <w:pPr>
        <w:pStyle w:val="ConsPlusNormal"/>
        <w:ind w:firstLine="540"/>
        <w:jc w:val="both"/>
      </w:pPr>
    </w:p>
    <w:p w:rsidR="001C345C" w:rsidRPr="005E7B1C" w:rsidRDefault="001C345C">
      <w:pPr>
        <w:pStyle w:val="ConsPlusNonformat"/>
        <w:jc w:val="both"/>
      </w:pPr>
      <w:r w:rsidRPr="005E7B1C">
        <w:t>Министерство финансов Нижегородской области</w:t>
      </w:r>
    </w:p>
    <w:p w:rsidR="001C345C" w:rsidRPr="005E7B1C" w:rsidRDefault="001C345C">
      <w:pPr>
        <w:pStyle w:val="ConsPlusNonformat"/>
        <w:jc w:val="both"/>
      </w:pPr>
      <w:r w:rsidRPr="005E7B1C">
        <w:t>───────────────────────────────────────────</w:t>
      </w:r>
    </w:p>
    <w:p w:rsidR="001C345C" w:rsidRPr="005E7B1C" w:rsidRDefault="001C345C">
      <w:pPr>
        <w:pStyle w:val="ConsPlusNonformat"/>
        <w:jc w:val="both"/>
      </w:pPr>
      <w:r w:rsidRPr="005E7B1C">
        <w:t>(наименование органа, исполняющего бюджет)</w:t>
      </w:r>
    </w:p>
    <w:p w:rsidR="001C345C" w:rsidRPr="005E7B1C" w:rsidRDefault="001C345C">
      <w:pPr>
        <w:pStyle w:val="ConsPlusNonformat"/>
        <w:jc w:val="both"/>
      </w:pPr>
    </w:p>
    <w:p w:rsidR="001C345C" w:rsidRPr="005E7B1C" w:rsidRDefault="001C345C">
      <w:pPr>
        <w:pStyle w:val="ConsPlusNonformat"/>
        <w:jc w:val="both"/>
      </w:pPr>
      <w:bookmarkStart w:id="19" w:name="P250"/>
      <w:bookmarkEnd w:id="19"/>
      <w:r w:rsidRPr="005E7B1C">
        <w:t xml:space="preserve">                                  Справка</w:t>
      </w:r>
    </w:p>
    <w:p w:rsidR="001C345C" w:rsidRPr="005E7B1C" w:rsidRDefault="001C345C">
      <w:pPr>
        <w:pStyle w:val="ConsPlusNonformat"/>
        <w:jc w:val="both"/>
      </w:pPr>
      <w:r w:rsidRPr="005E7B1C">
        <w:t xml:space="preserve">                             об ассигнованиях</w:t>
      </w:r>
    </w:p>
    <w:p w:rsidR="001C345C" w:rsidRPr="005E7B1C" w:rsidRDefault="001C345C">
      <w:pPr>
        <w:pStyle w:val="ConsPlusNonformat"/>
        <w:jc w:val="both"/>
      </w:pPr>
      <w:r w:rsidRPr="005E7B1C">
        <w:t xml:space="preserve">               на __________________________________________</w:t>
      </w:r>
    </w:p>
    <w:p w:rsidR="001C345C" w:rsidRPr="005E7B1C" w:rsidRDefault="001C345C">
      <w:pPr>
        <w:pStyle w:val="ConsPlusNonformat"/>
        <w:jc w:val="both"/>
      </w:pPr>
      <w:r w:rsidRPr="005E7B1C">
        <w:t xml:space="preserve">                  (текущий финансовый год и плановый период)</w:t>
      </w:r>
    </w:p>
    <w:p w:rsidR="001C345C" w:rsidRPr="005E7B1C" w:rsidRDefault="001C34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59"/>
        <w:gridCol w:w="907"/>
        <w:gridCol w:w="850"/>
        <w:gridCol w:w="794"/>
        <w:gridCol w:w="1054"/>
        <w:gridCol w:w="794"/>
        <w:gridCol w:w="1008"/>
        <w:gridCol w:w="794"/>
        <w:gridCol w:w="1644"/>
        <w:gridCol w:w="1699"/>
        <w:gridCol w:w="1474"/>
      </w:tblGrid>
      <w:tr w:rsidR="001C345C" w:rsidRPr="005E7B1C">
        <w:tc>
          <w:tcPr>
            <w:tcW w:w="1587" w:type="dxa"/>
            <w:vAlign w:val="center"/>
          </w:tcPr>
          <w:p w:rsidR="001C345C" w:rsidRPr="005E7B1C" w:rsidRDefault="001C345C">
            <w:pPr>
              <w:pStyle w:val="ConsPlusNormal"/>
              <w:jc w:val="center"/>
            </w:pPr>
            <w:r w:rsidRPr="005E7B1C">
              <w:t>Наименование</w:t>
            </w:r>
          </w:p>
        </w:tc>
        <w:tc>
          <w:tcPr>
            <w:tcW w:w="959" w:type="dxa"/>
            <w:vAlign w:val="center"/>
          </w:tcPr>
          <w:p w:rsidR="001C345C" w:rsidRPr="005E7B1C" w:rsidRDefault="001C345C">
            <w:pPr>
              <w:pStyle w:val="ConsPlusNormal"/>
              <w:jc w:val="center"/>
            </w:pPr>
            <w:r w:rsidRPr="005E7B1C">
              <w:t>КВСР</w:t>
            </w:r>
          </w:p>
        </w:tc>
        <w:tc>
          <w:tcPr>
            <w:tcW w:w="907" w:type="dxa"/>
            <w:vAlign w:val="center"/>
          </w:tcPr>
          <w:p w:rsidR="001C345C" w:rsidRPr="005E7B1C" w:rsidRDefault="001C345C">
            <w:pPr>
              <w:pStyle w:val="ConsPlusNormal"/>
              <w:jc w:val="center"/>
            </w:pPr>
            <w:r w:rsidRPr="005E7B1C">
              <w:t>КФСР</w:t>
            </w:r>
          </w:p>
        </w:tc>
        <w:tc>
          <w:tcPr>
            <w:tcW w:w="850" w:type="dxa"/>
            <w:vAlign w:val="center"/>
          </w:tcPr>
          <w:p w:rsidR="001C345C" w:rsidRPr="005E7B1C" w:rsidRDefault="001C345C">
            <w:pPr>
              <w:pStyle w:val="ConsPlusNormal"/>
              <w:jc w:val="center"/>
            </w:pPr>
            <w:r w:rsidRPr="005E7B1C">
              <w:t>КЦСР</w:t>
            </w:r>
          </w:p>
        </w:tc>
        <w:tc>
          <w:tcPr>
            <w:tcW w:w="794" w:type="dxa"/>
            <w:vAlign w:val="center"/>
          </w:tcPr>
          <w:p w:rsidR="001C345C" w:rsidRPr="005E7B1C" w:rsidRDefault="001C345C">
            <w:pPr>
              <w:pStyle w:val="ConsPlusNormal"/>
              <w:jc w:val="center"/>
            </w:pPr>
            <w:r w:rsidRPr="005E7B1C">
              <w:t>КВР</w:t>
            </w:r>
          </w:p>
        </w:tc>
        <w:tc>
          <w:tcPr>
            <w:tcW w:w="1054" w:type="dxa"/>
            <w:vAlign w:val="center"/>
          </w:tcPr>
          <w:p w:rsidR="001C345C" w:rsidRPr="005E7B1C" w:rsidRDefault="00A93220">
            <w:pPr>
              <w:pStyle w:val="ConsPlusNormal"/>
              <w:jc w:val="center"/>
            </w:pPr>
            <w:hyperlink r:id="rId46" w:history="1">
              <w:r w:rsidR="001C345C" w:rsidRPr="005E7B1C">
                <w:t>КОСГУ</w:t>
              </w:r>
            </w:hyperlink>
          </w:p>
        </w:tc>
        <w:tc>
          <w:tcPr>
            <w:tcW w:w="794" w:type="dxa"/>
            <w:vAlign w:val="center"/>
          </w:tcPr>
          <w:p w:rsidR="001C345C" w:rsidRPr="005E7B1C" w:rsidRDefault="001C345C">
            <w:pPr>
              <w:pStyle w:val="ConsPlusNormal"/>
              <w:jc w:val="center"/>
            </w:pPr>
            <w:r w:rsidRPr="005E7B1C">
              <w:t>Доп. ФК</w:t>
            </w:r>
          </w:p>
        </w:tc>
        <w:tc>
          <w:tcPr>
            <w:tcW w:w="1008" w:type="dxa"/>
            <w:vAlign w:val="center"/>
          </w:tcPr>
          <w:p w:rsidR="001C345C" w:rsidRPr="005E7B1C" w:rsidRDefault="001C345C">
            <w:pPr>
              <w:pStyle w:val="ConsPlusNormal"/>
              <w:jc w:val="center"/>
            </w:pPr>
            <w:r w:rsidRPr="005E7B1C">
              <w:t xml:space="preserve">Доп. </w:t>
            </w:r>
            <w:proofErr w:type="gramStart"/>
            <w:r w:rsidRPr="005E7B1C">
              <w:t>ЭК</w:t>
            </w:r>
            <w:proofErr w:type="gramEnd"/>
          </w:p>
        </w:tc>
        <w:tc>
          <w:tcPr>
            <w:tcW w:w="794" w:type="dxa"/>
            <w:vAlign w:val="center"/>
          </w:tcPr>
          <w:p w:rsidR="001C345C" w:rsidRPr="005E7B1C" w:rsidRDefault="001C345C">
            <w:pPr>
              <w:pStyle w:val="ConsPlusNormal"/>
              <w:jc w:val="center"/>
            </w:pPr>
            <w:r w:rsidRPr="005E7B1C">
              <w:t xml:space="preserve">Доп. </w:t>
            </w:r>
            <w:proofErr w:type="gramStart"/>
            <w:r w:rsidRPr="005E7B1C">
              <w:t>КР</w:t>
            </w:r>
            <w:proofErr w:type="gramEnd"/>
          </w:p>
        </w:tc>
        <w:tc>
          <w:tcPr>
            <w:tcW w:w="1644" w:type="dxa"/>
            <w:vAlign w:val="center"/>
          </w:tcPr>
          <w:p w:rsidR="001C345C" w:rsidRPr="005E7B1C" w:rsidRDefault="001C345C">
            <w:pPr>
              <w:pStyle w:val="ConsPlusNormal"/>
              <w:jc w:val="center"/>
            </w:pPr>
            <w:r w:rsidRPr="005E7B1C">
              <w:t>Бюджетные ассигнования на текущий финансовый год</w:t>
            </w:r>
          </w:p>
        </w:tc>
        <w:tc>
          <w:tcPr>
            <w:tcW w:w="1699" w:type="dxa"/>
            <w:vAlign w:val="center"/>
          </w:tcPr>
          <w:p w:rsidR="001C345C" w:rsidRPr="005E7B1C" w:rsidRDefault="001C345C">
            <w:pPr>
              <w:pStyle w:val="ConsPlusNormal"/>
              <w:jc w:val="center"/>
            </w:pPr>
            <w:r w:rsidRPr="005E7B1C">
              <w:t>Бюджетные ассигнования на первый год планового периода</w:t>
            </w:r>
          </w:p>
        </w:tc>
        <w:tc>
          <w:tcPr>
            <w:tcW w:w="1474" w:type="dxa"/>
            <w:vAlign w:val="center"/>
          </w:tcPr>
          <w:p w:rsidR="001C345C" w:rsidRPr="005E7B1C" w:rsidRDefault="001C345C">
            <w:pPr>
              <w:pStyle w:val="ConsPlusNormal"/>
              <w:jc w:val="center"/>
            </w:pPr>
            <w:r w:rsidRPr="005E7B1C">
              <w:t>Бюджетные ассигнования на второй год планового периода</w:t>
            </w:r>
          </w:p>
        </w:tc>
      </w:tr>
      <w:tr w:rsidR="00B42F19" w:rsidRPr="005E7B1C" w:rsidTr="00B42F19">
        <w:trPr>
          <w:trHeight w:val="271"/>
        </w:trPr>
        <w:tc>
          <w:tcPr>
            <w:tcW w:w="1587" w:type="dxa"/>
          </w:tcPr>
          <w:p w:rsidR="001C345C" w:rsidRPr="005E7B1C" w:rsidRDefault="001C345C">
            <w:pPr>
              <w:pStyle w:val="ConsPlusNormal"/>
            </w:pPr>
          </w:p>
        </w:tc>
        <w:tc>
          <w:tcPr>
            <w:tcW w:w="959"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794" w:type="dxa"/>
          </w:tcPr>
          <w:p w:rsidR="001C345C" w:rsidRPr="005E7B1C" w:rsidRDefault="001C345C">
            <w:pPr>
              <w:pStyle w:val="ConsPlusNormal"/>
            </w:pPr>
          </w:p>
        </w:tc>
        <w:tc>
          <w:tcPr>
            <w:tcW w:w="1054" w:type="dxa"/>
          </w:tcPr>
          <w:p w:rsidR="001C345C" w:rsidRPr="005E7B1C" w:rsidRDefault="001C345C">
            <w:pPr>
              <w:pStyle w:val="ConsPlusNormal"/>
            </w:pPr>
          </w:p>
        </w:tc>
        <w:tc>
          <w:tcPr>
            <w:tcW w:w="794" w:type="dxa"/>
          </w:tcPr>
          <w:p w:rsidR="001C345C" w:rsidRPr="005E7B1C" w:rsidRDefault="001C345C">
            <w:pPr>
              <w:pStyle w:val="ConsPlusNormal"/>
            </w:pPr>
          </w:p>
        </w:tc>
        <w:tc>
          <w:tcPr>
            <w:tcW w:w="1008" w:type="dxa"/>
          </w:tcPr>
          <w:p w:rsidR="001C345C" w:rsidRPr="005E7B1C" w:rsidRDefault="001C345C">
            <w:pPr>
              <w:pStyle w:val="ConsPlusNormal"/>
            </w:pPr>
          </w:p>
        </w:tc>
        <w:tc>
          <w:tcPr>
            <w:tcW w:w="794" w:type="dxa"/>
          </w:tcPr>
          <w:p w:rsidR="001C345C" w:rsidRPr="005E7B1C" w:rsidRDefault="001C345C">
            <w:pPr>
              <w:pStyle w:val="ConsPlusNormal"/>
            </w:pPr>
          </w:p>
        </w:tc>
        <w:tc>
          <w:tcPr>
            <w:tcW w:w="1644" w:type="dxa"/>
          </w:tcPr>
          <w:p w:rsidR="001C345C" w:rsidRPr="005E7B1C" w:rsidRDefault="001C345C">
            <w:pPr>
              <w:pStyle w:val="ConsPlusNormal"/>
            </w:pPr>
          </w:p>
        </w:tc>
        <w:tc>
          <w:tcPr>
            <w:tcW w:w="1699" w:type="dxa"/>
          </w:tcPr>
          <w:p w:rsidR="001C345C" w:rsidRPr="005E7B1C" w:rsidRDefault="001C345C">
            <w:pPr>
              <w:pStyle w:val="ConsPlusNormal"/>
            </w:pPr>
          </w:p>
        </w:tc>
        <w:tc>
          <w:tcPr>
            <w:tcW w:w="1474" w:type="dxa"/>
          </w:tcPr>
          <w:p w:rsidR="001C345C" w:rsidRPr="005E7B1C" w:rsidRDefault="001C345C">
            <w:pPr>
              <w:pStyle w:val="ConsPlusNormal"/>
            </w:pPr>
          </w:p>
        </w:tc>
      </w:tr>
      <w:tr w:rsidR="00B42F19" w:rsidRPr="005E7B1C" w:rsidTr="00B42F19">
        <w:trPr>
          <w:trHeight w:val="222"/>
        </w:trPr>
        <w:tc>
          <w:tcPr>
            <w:tcW w:w="1587" w:type="dxa"/>
          </w:tcPr>
          <w:p w:rsidR="001C345C" w:rsidRPr="005E7B1C" w:rsidRDefault="001C345C">
            <w:pPr>
              <w:pStyle w:val="ConsPlusNormal"/>
            </w:pPr>
          </w:p>
        </w:tc>
        <w:tc>
          <w:tcPr>
            <w:tcW w:w="959"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794" w:type="dxa"/>
          </w:tcPr>
          <w:p w:rsidR="001C345C" w:rsidRPr="005E7B1C" w:rsidRDefault="001C345C">
            <w:pPr>
              <w:pStyle w:val="ConsPlusNormal"/>
            </w:pPr>
          </w:p>
        </w:tc>
        <w:tc>
          <w:tcPr>
            <w:tcW w:w="1054" w:type="dxa"/>
          </w:tcPr>
          <w:p w:rsidR="001C345C" w:rsidRPr="005E7B1C" w:rsidRDefault="001C345C">
            <w:pPr>
              <w:pStyle w:val="ConsPlusNormal"/>
            </w:pPr>
          </w:p>
        </w:tc>
        <w:tc>
          <w:tcPr>
            <w:tcW w:w="794" w:type="dxa"/>
          </w:tcPr>
          <w:p w:rsidR="001C345C" w:rsidRPr="005E7B1C" w:rsidRDefault="001C345C">
            <w:pPr>
              <w:pStyle w:val="ConsPlusNormal"/>
            </w:pPr>
          </w:p>
        </w:tc>
        <w:tc>
          <w:tcPr>
            <w:tcW w:w="1008" w:type="dxa"/>
          </w:tcPr>
          <w:p w:rsidR="001C345C" w:rsidRPr="005E7B1C" w:rsidRDefault="001C345C">
            <w:pPr>
              <w:pStyle w:val="ConsPlusNormal"/>
            </w:pPr>
          </w:p>
        </w:tc>
        <w:tc>
          <w:tcPr>
            <w:tcW w:w="794" w:type="dxa"/>
          </w:tcPr>
          <w:p w:rsidR="001C345C" w:rsidRPr="005E7B1C" w:rsidRDefault="001C345C">
            <w:pPr>
              <w:pStyle w:val="ConsPlusNormal"/>
            </w:pPr>
          </w:p>
        </w:tc>
        <w:tc>
          <w:tcPr>
            <w:tcW w:w="1644" w:type="dxa"/>
          </w:tcPr>
          <w:p w:rsidR="001C345C" w:rsidRPr="005E7B1C" w:rsidRDefault="001C345C">
            <w:pPr>
              <w:pStyle w:val="ConsPlusNormal"/>
            </w:pPr>
          </w:p>
        </w:tc>
        <w:tc>
          <w:tcPr>
            <w:tcW w:w="1699" w:type="dxa"/>
          </w:tcPr>
          <w:p w:rsidR="001C345C" w:rsidRPr="005E7B1C" w:rsidRDefault="001C345C">
            <w:pPr>
              <w:pStyle w:val="ConsPlusNormal"/>
            </w:pPr>
          </w:p>
        </w:tc>
        <w:tc>
          <w:tcPr>
            <w:tcW w:w="1474" w:type="dxa"/>
          </w:tcPr>
          <w:p w:rsidR="001C345C" w:rsidRPr="005E7B1C" w:rsidRDefault="001C345C">
            <w:pPr>
              <w:pStyle w:val="ConsPlusNormal"/>
            </w:pPr>
          </w:p>
        </w:tc>
      </w:tr>
      <w:tr w:rsidR="001C345C" w:rsidRPr="005E7B1C">
        <w:tc>
          <w:tcPr>
            <w:tcW w:w="1587" w:type="dxa"/>
          </w:tcPr>
          <w:p w:rsidR="001C345C" w:rsidRPr="005E7B1C" w:rsidRDefault="001C345C">
            <w:pPr>
              <w:pStyle w:val="ConsPlusNormal"/>
            </w:pPr>
          </w:p>
        </w:tc>
        <w:tc>
          <w:tcPr>
            <w:tcW w:w="959"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794" w:type="dxa"/>
          </w:tcPr>
          <w:p w:rsidR="001C345C" w:rsidRPr="005E7B1C" w:rsidRDefault="001C345C">
            <w:pPr>
              <w:pStyle w:val="ConsPlusNormal"/>
            </w:pPr>
          </w:p>
        </w:tc>
        <w:tc>
          <w:tcPr>
            <w:tcW w:w="1054" w:type="dxa"/>
          </w:tcPr>
          <w:p w:rsidR="001C345C" w:rsidRPr="005E7B1C" w:rsidRDefault="001C345C">
            <w:pPr>
              <w:pStyle w:val="ConsPlusNormal"/>
            </w:pPr>
          </w:p>
        </w:tc>
        <w:tc>
          <w:tcPr>
            <w:tcW w:w="794" w:type="dxa"/>
          </w:tcPr>
          <w:p w:rsidR="001C345C" w:rsidRPr="005E7B1C" w:rsidRDefault="001C345C">
            <w:pPr>
              <w:pStyle w:val="ConsPlusNormal"/>
            </w:pPr>
          </w:p>
        </w:tc>
        <w:tc>
          <w:tcPr>
            <w:tcW w:w="1008" w:type="dxa"/>
          </w:tcPr>
          <w:p w:rsidR="001C345C" w:rsidRPr="005E7B1C" w:rsidRDefault="001C345C">
            <w:pPr>
              <w:pStyle w:val="ConsPlusNormal"/>
            </w:pPr>
          </w:p>
        </w:tc>
        <w:tc>
          <w:tcPr>
            <w:tcW w:w="794" w:type="dxa"/>
          </w:tcPr>
          <w:p w:rsidR="001C345C" w:rsidRPr="005E7B1C" w:rsidRDefault="001C345C">
            <w:pPr>
              <w:pStyle w:val="ConsPlusNormal"/>
            </w:pPr>
          </w:p>
        </w:tc>
        <w:tc>
          <w:tcPr>
            <w:tcW w:w="1644" w:type="dxa"/>
          </w:tcPr>
          <w:p w:rsidR="001C345C" w:rsidRPr="005E7B1C" w:rsidRDefault="001C345C">
            <w:pPr>
              <w:pStyle w:val="ConsPlusNormal"/>
            </w:pPr>
          </w:p>
        </w:tc>
        <w:tc>
          <w:tcPr>
            <w:tcW w:w="1699" w:type="dxa"/>
          </w:tcPr>
          <w:p w:rsidR="001C345C" w:rsidRPr="005E7B1C" w:rsidRDefault="001C345C">
            <w:pPr>
              <w:pStyle w:val="ConsPlusNormal"/>
            </w:pPr>
          </w:p>
        </w:tc>
        <w:tc>
          <w:tcPr>
            <w:tcW w:w="1474" w:type="dxa"/>
          </w:tcPr>
          <w:p w:rsidR="001C345C" w:rsidRPr="005E7B1C" w:rsidRDefault="001C345C">
            <w:pPr>
              <w:pStyle w:val="ConsPlusNormal"/>
            </w:pPr>
          </w:p>
        </w:tc>
      </w:tr>
      <w:tr w:rsidR="001C345C" w:rsidRPr="005E7B1C">
        <w:tc>
          <w:tcPr>
            <w:tcW w:w="1587" w:type="dxa"/>
          </w:tcPr>
          <w:p w:rsidR="001C345C" w:rsidRPr="005E7B1C" w:rsidRDefault="001C345C">
            <w:pPr>
              <w:pStyle w:val="ConsPlusNormal"/>
            </w:pPr>
          </w:p>
        </w:tc>
        <w:tc>
          <w:tcPr>
            <w:tcW w:w="959"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794" w:type="dxa"/>
          </w:tcPr>
          <w:p w:rsidR="001C345C" w:rsidRPr="005E7B1C" w:rsidRDefault="001C345C">
            <w:pPr>
              <w:pStyle w:val="ConsPlusNormal"/>
            </w:pPr>
          </w:p>
        </w:tc>
        <w:tc>
          <w:tcPr>
            <w:tcW w:w="1054" w:type="dxa"/>
          </w:tcPr>
          <w:p w:rsidR="001C345C" w:rsidRPr="005E7B1C" w:rsidRDefault="001C345C">
            <w:pPr>
              <w:pStyle w:val="ConsPlusNormal"/>
            </w:pPr>
          </w:p>
        </w:tc>
        <w:tc>
          <w:tcPr>
            <w:tcW w:w="794" w:type="dxa"/>
          </w:tcPr>
          <w:p w:rsidR="001C345C" w:rsidRPr="005E7B1C" w:rsidRDefault="001C345C">
            <w:pPr>
              <w:pStyle w:val="ConsPlusNormal"/>
            </w:pPr>
          </w:p>
        </w:tc>
        <w:tc>
          <w:tcPr>
            <w:tcW w:w="1008" w:type="dxa"/>
          </w:tcPr>
          <w:p w:rsidR="001C345C" w:rsidRPr="005E7B1C" w:rsidRDefault="001C345C">
            <w:pPr>
              <w:pStyle w:val="ConsPlusNormal"/>
            </w:pPr>
          </w:p>
        </w:tc>
        <w:tc>
          <w:tcPr>
            <w:tcW w:w="794" w:type="dxa"/>
          </w:tcPr>
          <w:p w:rsidR="001C345C" w:rsidRPr="005E7B1C" w:rsidRDefault="001C345C">
            <w:pPr>
              <w:pStyle w:val="ConsPlusNormal"/>
            </w:pPr>
          </w:p>
        </w:tc>
        <w:tc>
          <w:tcPr>
            <w:tcW w:w="1644" w:type="dxa"/>
          </w:tcPr>
          <w:p w:rsidR="001C345C" w:rsidRPr="005E7B1C" w:rsidRDefault="001C345C">
            <w:pPr>
              <w:pStyle w:val="ConsPlusNormal"/>
            </w:pPr>
          </w:p>
        </w:tc>
        <w:tc>
          <w:tcPr>
            <w:tcW w:w="1699" w:type="dxa"/>
          </w:tcPr>
          <w:p w:rsidR="001C345C" w:rsidRPr="005E7B1C" w:rsidRDefault="001C345C">
            <w:pPr>
              <w:pStyle w:val="ConsPlusNormal"/>
            </w:pPr>
          </w:p>
        </w:tc>
        <w:tc>
          <w:tcPr>
            <w:tcW w:w="1474" w:type="dxa"/>
          </w:tcPr>
          <w:p w:rsidR="001C345C" w:rsidRPr="005E7B1C" w:rsidRDefault="001C345C">
            <w:pPr>
              <w:pStyle w:val="ConsPlusNormal"/>
            </w:pPr>
          </w:p>
        </w:tc>
      </w:tr>
      <w:tr w:rsidR="001C345C" w:rsidRPr="005E7B1C">
        <w:tc>
          <w:tcPr>
            <w:tcW w:w="1587" w:type="dxa"/>
          </w:tcPr>
          <w:p w:rsidR="001C345C" w:rsidRPr="005E7B1C" w:rsidRDefault="001C345C">
            <w:pPr>
              <w:pStyle w:val="ConsPlusNormal"/>
            </w:pPr>
          </w:p>
        </w:tc>
        <w:tc>
          <w:tcPr>
            <w:tcW w:w="959"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794" w:type="dxa"/>
          </w:tcPr>
          <w:p w:rsidR="001C345C" w:rsidRPr="005E7B1C" w:rsidRDefault="001C345C">
            <w:pPr>
              <w:pStyle w:val="ConsPlusNormal"/>
            </w:pPr>
          </w:p>
        </w:tc>
        <w:tc>
          <w:tcPr>
            <w:tcW w:w="1054" w:type="dxa"/>
          </w:tcPr>
          <w:p w:rsidR="001C345C" w:rsidRPr="005E7B1C" w:rsidRDefault="001C345C">
            <w:pPr>
              <w:pStyle w:val="ConsPlusNormal"/>
            </w:pPr>
          </w:p>
        </w:tc>
        <w:tc>
          <w:tcPr>
            <w:tcW w:w="794" w:type="dxa"/>
          </w:tcPr>
          <w:p w:rsidR="001C345C" w:rsidRPr="005E7B1C" w:rsidRDefault="001C345C">
            <w:pPr>
              <w:pStyle w:val="ConsPlusNormal"/>
            </w:pPr>
          </w:p>
        </w:tc>
        <w:tc>
          <w:tcPr>
            <w:tcW w:w="1008" w:type="dxa"/>
          </w:tcPr>
          <w:p w:rsidR="001C345C" w:rsidRPr="005E7B1C" w:rsidRDefault="001C345C">
            <w:pPr>
              <w:pStyle w:val="ConsPlusNormal"/>
            </w:pPr>
          </w:p>
        </w:tc>
        <w:tc>
          <w:tcPr>
            <w:tcW w:w="794" w:type="dxa"/>
          </w:tcPr>
          <w:p w:rsidR="001C345C" w:rsidRPr="005E7B1C" w:rsidRDefault="001C345C">
            <w:pPr>
              <w:pStyle w:val="ConsPlusNormal"/>
            </w:pPr>
          </w:p>
        </w:tc>
        <w:tc>
          <w:tcPr>
            <w:tcW w:w="1644" w:type="dxa"/>
          </w:tcPr>
          <w:p w:rsidR="001C345C" w:rsidRPr="005E7B1C" w:rsidRDefault="001C345C">
            <w:pPr>
              <w:pStyle w:val="ConsPlusNormal"/>
            </w:pPr>
          </w:p>
        </w:tc>
        <w:tc>
          <w:tcPr>
            <w:tcW w:w="1699" w:type="dxa"/>
          </w:tcPr>
          <w:p w:rsidR="001C345C" w:rsidRPr="005E7B1C" w:rsidRDefault="001C345C">
            <w:pPr>
              <w:pStyle w:val="ConsPlusNormal"/>
            </w:pPr>
          </w:p>
        </w:tc>
        <w:tc>
          <w:tcPr>
            <w:tcW w:w="1474" w:type="dxa"/>
          </w:tcPr>
          <w:p w:rsidR="001C345C" w:rsidRPr="005E7B1C" w:rsidRDefault="001C345C">
            <w:pPr>
              <w:pStyle w:val="ConsPlusNormal"/>
            </w:pPr>
          </w:p>
        </w:tc>
      </w:tr>
      <w:tr w:rsidR="001C345C" w:rsidRPr="005E7B1C">
        <w:tc>
          <w:tcPr>
            <w:tcW w:w="1587" w:type="dxa"/>
          </w:tcPr>
          <w:p w:rsidR="001C345C" w:rsidRPr="005E7B1C" w:rsidRDefault="001C345C">
            <w:pPr>
              <w:pStyle w:val="ConsPlusNormal"/>
            </w:pPr>
            <w:r w:rsidRPr="005E7B1C">
              <w:t>ИТОГО:</w:t>
            </w:r>
          </w:p>
        </w:tc>
        <w:tc>
          <w:tcPr>
            <w:tcW w:w="959"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794" w:type="dxa"/>
          </w:tcPr>
          <w:p w:rsidR="001C345C" w:rsidRPr="005E7B1C" w:rsidRDefault="001C345C">
            <w:pPr>
              <w:pStyle w:val="ConsPlusNormal"/>
            </w:pPr>
          </w:p>
        </w:tc>
        <w:tc>
          <w:tcPr>
            <w:tcW w:w="1054" w:type="dxa"/>
          </w:tcPr>
          <w:p w:rsidR="001C345C" w:rsidRPr="005E7B1C" w:rsidRDefault="001C345C">
            <w:pPr>
              <w:pStyle w:val="ConsPlusNormal"/>
            </w:pPr>
          </w:p>
        </w:tc>
        <w:tc>
          <w:tcPr>
            <w:tcW w:w="794" w:type="dxa"/>
          </w:tcPr>
          <w:p w:rsidR="001C345C" w:rsidRPr="005E7B1C" w:rsidRDefault="001C345C">
            <w:pPr>
              <w:pStyle w:val="ConsPlusNormal"/>
            </w:pPr>
          </w:p>
        </w:tc>
        <w:tc>
          <w:tcPr>
            <w:tcW w:w="1008" w:type="dxa"/>
          </w:tcPr>
          <w:p w:rsidR="001C345C" w:rsidRPr="005E7B1C" w:rsidRDefault="001C345C">
            <w:pPr>
              <w:pStyle w:val="ConsPlusNormal"/>
            </w:pPr>
          </w:p>
        </w:tc>
        <w:tc>
          <w:tcPr>
            <w:tcW w:w="794" w:type="dxa"/>
          </w:tcPr>
          <w:p w:rsidR="001C345C" w:rsidRPr="005E7B1C" w:rsidRDefault="001C345C">
            <w:pPr>
              <w:pStyle w:val="ConsPlusNormal"/>
            </w:pPr>
          </w:p>
        </w:tc>
        <w:tc>
          <w:tcPr>
            <w:tcW w:w="1644" w:type="dxa"/>
          </w:tcPr>
          <w:p w:rsidR="001C345C" w:rsidRPr="005E7B1C" w:rsidRDefault="001C345C">
            <w:pPr>
              <w:pStyle w:val="ConsPlusNormal"/>
            </w:pPr>
          </w:p>
        </w:tc>
        <w:tc>
          <w:tcPr>
            <w:tcW w:w="1699" w:type="dxa"/>
          </w:tcPr>
          <w:p w:rsidR="001C345C" w:rsidRPr="005E7B1C" w:rsidRDefault="001C345C">
            <w:pPr>
              <w:pStyle w:val="ConsPlusNormal"/>
            </w:pPr>
          </w:p>
        </w:tc>
        <w:tc>
          <w:tcPr>
            <w:tcW w:w="1474" w:type="dxa"/>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t>Утверждаю</w:t>
      </w:r>
    </w:p>
    <w:p w:rsidR="001C345C" w:rsidRPr="005E7B1C" w:rsidRDefault="001C345C">
      <w:pPr>
        <w:pStyle w:val="ConsPlusNonformat"/>
        <w:jc w:val="both"/>
      </w:pPr>
    </w:p>
    <w:p w:rsidR="001C345C" w:rsidRPr="005E7B1C" w:rsidRDefault="001C345C">
      <w:pPr>
        <w:pStyle w:val="ConsPlusNonformat"/>
        <w:jc w:val="both"/>
      </w:pPr>
      <w:r w:rsidRPr="005E7B1C">
        <w:t>Руководитель _______________________     __________________________________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nformat"/>
        <w:jc w:val="both"/>
      </w:pPr>
    </w:p>
    <w:p w:rsidR="001C345C" w:rsidRPr="005E7B1C" w:rsidRDefault="001C345C">
      <w:pPr>
        <w:pStyle w:val="ConsPlusNonformat"/>
        <w:jc w:val="both"/>
      </w:pPr>
      <w:r w:rsidRPr="005E7B1C">
        <w:t>Исполнитель  _______________________     __________________________________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sectPr w:rsidR="001C345C" w:rsidRPr="005E7B1C" w:rsidSect="00B42F19">
          <w:pgSz w:w="16838" w:h="11905" w:orient="landscape"/>
          <w:pgMar w:top="1418" w:right="1134" w:bottom="850" w:left="1134" w:header="0" w:footer="0" w:gutter="0"/>
          <w:cols w:space="720"/>
        </w:sectPr>
      </w:pPr>
    </w:p>
    <w:p w:rsidR="001C345C" w:rsidRPr="005E7B1C" w:rsidRDefault="001C345C">
      <w:pPr>
        <w:pStyle w:val="ConsPlusNormal"/>
        <w:ind w:firstLine="540"/>
        <w:jc w:val="both"/>
      </w:pPr>
    </w:p>
    <w:p w:rsidR="001C345C" w:rsidRPr="005E7B1C" w:rsidRDefault="001C345C">
      <w:pPr>
        <w:pStyle w:val="ConsPlusNormal"/>
        <w:jc w:val="right"/>
        <w:outlineLvl w:val="1"/>
      </w:pPr>
      <w:r w:rsidRPr="005E7B1C">
        <w:t>Приложение 2</w:t>
      </w:r>
    </w:p>
    <w:p w:rsidR="001C345C" w:rsidRPr="005E7B1C" w:rsidRDefault="001C345C">
      <w:pPr>
        <w:pStyle w:val="ConsPlusNormal"/>
        <w:jc w:val="right"/>
      </w:pPr>
      <w:r w:rsidRPr="005E7B1C">
        <w:t xml:space="preserve">к Порядку составления и ведения </w:t>
      </w:r>
      <w:proofErr w:type="gramStart"/>
      <w:r w:rsidRPr="005E7B1C">
        <w:t>сводной</w:t>
      </w:r>
      <w:proofErr w:type="gramEnd"/>
    </w:p>
    <w:p w:rsidR="001C345C" w:rsidRPr="005E7B1C" w:rsidRDefault="001C345C">
      <w:pPr>
        <w:pStyle w:val="ConsPlusNormal"/>
        <w:jc w:val="right"/>
      </w:pPr>
      <w:r w:rsidRPr="005E7B1C">
        <w:t>бюджетной росписи областного бюджета</w:t>
      </w:r>
    </w:p>
    <w:p w:rsidR="001C345C" w:rsidRPr="005E7B1C" w:rsidRDefault="001C345C">
      <w:pPr>
        <w:pStyle w:val="ConsPlusNormal"/>
        <w:ind w:firstLine="540"/>
        <w:jc w:val="both"/>
      </w:pPr>
    </w:p>
    <w:p w:rsidR="001C345C" w:rsidRPr="005E7B1C" w:rsidRDefault="001C345C">
      <w:pPr>
        <w:pStyle w:val="ConsPlusNormal"/>
        <w:jc w:val="right"/>
        <w:outlineLvl w:val="2"/>
      </w:pPr>
      <w:r w:rsidRPr="005E7B1C">
        <w:t>Таблица 1</w:t>
      </w:r>
    </w:p>
    <w:p w:rsidR="001C345C" w:rsidRPr="005E7B1C" w:rsidRDefault="001C345C">
      <w:pPr>
        <w:pStyle w:val="ConsPlusNormal"/>
        <w:ind w:firstLine="540"/>
        <w:jc w:val="both"/>
      </w:pPr>
    </w:p>
    <w:p w:rsidR="001C345C" w:rsidRPr="005E7B1C" w:rsidRDefault="001C345C">
      <w:pPr>
        <w:pStyle w:val="ConsPlusNonformat"/>
        <w:jc w:val="both"/>
      </w:pPr>
      <w:r w:rsidRPr="005E7B1C">
        <w:t>Министерство финансов Нижегородской области</w:t>
      </w:r>
    </w:p>
    <w:p w:rsidR="001C345C" w:rsidRPr="005E7B1C" w:rsidRDefault="001C345C">
      <w:pPr>
        <w:pStyle w:val="ConsPlusNonformat"/>
        <w:jc w:val="both"/>
      </w:pPr>
      <w:r w:rsidRPr="005E7B1C">
        <w:t>───────────────────────────────────────────</w:t>
      </w:r>
    </w:p>
    <w:p w:rsidR="001C345C" w:rsidRPr="005E7B1C" w:rsidRDefault="001C345C">
      <w:pPr>
        <w:pStyle w:val="ConsPlusNonformat"/>
        <w:jc w:val="both"/>
      </w:pPr>
      <w:r w:rsidRPr="005E7B1C">
        <w:t>(наименование органа, исполняющего бюджет)</w:t>
      </w:r>
    </w:p>
    <w:p w:rsidR="001C345C" w:rsidRPr="005E7B1C" w:rsidRDefault="001C345C">
      <w:pPr>
        <w:pStyle w:val="ConsPlusNonformat"/>
        <w:jc w:val="both"/>
      </w:pPr>
    </w:p>
    <w:p w:rsidR="001C345C" w:rsidRPr="005E7B1C" w:rsidRDefault="001C345C">
      <w:pPr>
        <w:pStyle w:val="ConsPlusNonformat"/>
        <w:jc w:val="both"/>
      </w:pPr>
      <w:bookmarkStart w:id="20" w:name="P362"/>
      <w:bookmarkEnd w:id="20"/>
      <w:r w:rsidRPr="005E7B1C">
        <w:t xml:space="preserve">                         Сводная бюджетная роспись</w:t>
      </w:r>
    </w:p>
    <w:p w:rsidR="001C345C" w:rsidRPr="005E7B1C" w:rsidRDefault="001C345C">
      <w:pPr>
        <w:pStyle w:val="ConsPlusNonformat"/>
        <w:jc w:val="both"/>
      </w:pPr>
      <w:r w:rsidRPr="005E7B1C">
        <w:t xml:space="preserve">           источников финансирования дефицита областного бюджета</w:t>
      </w:r>
    </w:p>
    <w:p w:rsidR="001C345C" w:rsidRPr="005E7B1C" w:rsidRDefault="001C345C">
      <w:pPr>
        <w:pStyle w:val="ConsPlusNonformat"/>
        <w:jc w:val="both"/>
      </w:pPr>
      <w:r w:rsidRPr="005E7B1C">
        <w:t xml:space="preserve">               на __________________________________________</w:t>
      </w:r>
    </w:p>
    <w:p w:rsidR="001C345C" w:rsidRPr="005E7B1C" w:rsidRDefault="001C345C">
      <w:pPr>
        <w:pStyle w:val="ConsPlusNonformat"/>
        <w:jc w:val="both"/>
      </w:pPr>
      <w:r w:rsidRPr="005E7B1C">
        <w:t xml:space="preserve">                  (текущий финансовый год и плановый период)</w:t>
      </w:r>
    </w:p>
    <w:p w:rsidR="001C345C" w:rsidRPr="005E7B1C" w:rsidRDefault="001C345C">
      <w:pPr>
        <w:pStyle w:val="ConsPlusNonformat"/>
        <w:jc w:val="both"/>
      </w:pPr>
    </w:p>
    <w:p w:rsidR="001C345C" w:rsidRPr="005E7B1C" w:rsidRDefault="001C345C">
      <w:pPr>
        <w:pStyle w:val="ConsPlusNonformat"/>
        <w:jc w:val="both"/>
      </w:pPr>
      <w:r w:rsidRPr="005E7B1C">
        <w:t xml:space="preserve">                                                    Единица измерения: руб.</w:t>
      </w:r>
    </w:p>
    <w:p w:rsidR="001C345C" w:rsidRPr="005E7B1C" w:rsidRDefault="001C34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361"/>
        <w:gridCol w:w="1701"/>
        <w:gridCol w:w="1587"/>
        <w:gridCol w:w="1587"/>
        <w:gridCol w:w="1587"/>
      </w:tblGrid>
      <w:tr w:rsidR="001C345C" w:rsidRPr="005E7B1C">
        <w:tc>
          <w:tcPr>
            <w:tcW w:w="1247" w:type="dxa"/>
            <w:vAlign w:val="center"/>
          </w:tcPr>
          <w:p w:rsidR="001C345C" w:rsidRPr="005E7B1C" w:rsidRDefault="001C345C">
            <w:pPr>
              <w:pStyle w:val="ConsPlusNormal"/>
              <w:jc w:val="center"/>
            </w:pPr>
            <w:r w:rsidRPr="005E7B1C">
              <w:t>Администратор</w:t>
            </w:r>
          </w:p>
        </w:tc>
        <w:tc>
          <w:tcPr>
            <w:tcW w:w="1361" w:type="dxa"/>
            <w:vAlign w:val="center"/>
          </w:tcPr>
          <w:p w:rsidR="001C345C" w:rsidRPr="005E7B1C" w:rsidRDefault="001C345C">
            <w:pPr>
              <w:pStyle w:val="ConsPlusNormal"/>
              <w:jc w:val="center"/>
            </w:pPr>
            <w:r w:rsidRPr="005E7B1C">
              <w:t>Код вида источников</w:t>
            </w:r>
          </w:p>
        </w:tc>
        <w:tc>
          <w:tcPr>
            <w:tcW w:w="1701" w:type="dxa"/>
            <w:vAlign w:val="center"/>
          </w:tcPr>
          <w:p w:rsidR="001C345C" w:rsidRPr="005E7B1C" w:rsidRDefault="001C345C">
            <w:pPr>
              <w:pStyle w:val="ConsPlusNormal"/>
              <w:jc w:val="center"/>
            </w:pPr>
            <w:r w:rsidRPr="005E7B1C">
              <w:t>Наименование</w:t>
            </w:r>
          </w:p>
        </w:tc>
        <w:tc>
          <w:tcPr>
            <w:tcW w:w="1587" w:type="dxa"/>
            <w:vAlign w:val="center"/>
          </w:tcPr>
          <w:p w:rsidR="001C345C" w:rsidRPr="005E7B1C" w:rsidRDefault="001C345C">
            <w:pPr>
              <w:pStyle w:val="ConsPlusNormal"/>
              <w:jc w:val="center"/>
            </w:pPr>
            <w:r w:rsidRPr="005E7B1C">
              <w:t>Бюджетные ассигнования на текущий финансовый год</w:t>
            </w:r>
          </w:p>
        </w:tc>
        <w:tc>
          <w:tcPr>
            <w:tcW w:w="1587" w:type="dxa"/>
            <w:vAlign w:val="center"/>
          </w:tcPr>
          <w:p w:rsidR="001C345C" w:rsidRPr="005E7B1C" w:rsidRDefault="001C345C">
            <w:pPr>
              <w:pStyle w:val="ConsPlusNormal"/>
              <w:jc w:val="center"/>
            </w:pPr>
            <w:r w:rsidRPr="005E7B1C">
              <w:t>Бюджетные ассигнования на первый год планового периода</w:t>
            </w:r>
          </w:p>
        </w:tc>
        <w:tc>
          <w:tcPr>
            <w:tcW w:w="1587" w:type="dxa"/>
            <w:vAlign w:val="center"/>
          </w:tcPr>
          <w:p w:rsidR="001C345C" w:rsidRPr="005E7B1C" w:rsidRDefault="001C345C">
            <w:pPr>
              <w:pStyle w:val="ConsPlusNormal"/>
              <w:jc w:val="center"/>
            </w:pPr>
            <w:r w:rsidRPr="005E7B1C">
              <w:t>Бюджетные ассигнования на второй год планового периода</w:t>
            </w:r>
          </w:p>
        </w:tc>
      </w:tr>
      <w:tr w:rsidR="001C345C" w:rsidRPr="005E7B1C">
        <w:tc>
          <w:tcPr>
            <w:tcW w:w="1247" w:type="dxa"/>
          </w:tcPr>
          <w:p w:rsidR="001C345C" w:rsidRPr="005E7B1C" w:rsidRDefault="001C345C">
            <w:pPr>
              <w:pStyle w:val="ConsPlusNormal"/>
            </w:pPr>
          </w:p>
        </w:tc>
        <w:tc>
          <w:tcPr>
            <w:tcW w:w="1361" w:type="dxa"/>
          </w:tcPr>
          <w:p w:rsidR="001C345C" w:rsidRPr="005E7B1C" w:rsidRDefault="001C345C">
            <w:pPr>
              <w:pStyle w:val="ConsPlusNormal"/>
            </w:pPr>
          </w:p>
        </w:tc>
        <w:tc>
          <w:tcPr>
            <w:tcW w:w="1701"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r>
      <w:tr w:rsidR="001C345C" w:rsidRPr="005E7B1C">
        <w:tc>
          <w:tcPr>
            <w:tcW w:w="1247" w:type="dxa"/>
          </w:tcPr>
          <w:p w:rsidR="001C345C" w:rsidRPr="005E7B1C" w:rsidRDefault="001C345C">
            <w:pPr>
              <w:pStyle w:val="ConsPlusNormal"/>
            </w:pPr>
          </w:p>
        </w:tc>
        <w:tc>
          <w:tcPr>
            <w:tcW w:w="1361" w:type="dxa"/>
          </w:tcPr>
          <w:p w:rsidR="001C345C" w:rsidRPr="005E7B1C" w:rsidRDefault="001C345C">
            <w:pPr>
              <w:pStyle w:val="ConsPlusNormal"/>
            </w:pPr>
          </w:p>
        </w:tc>
        <w:tc>
          <w:tcPr>
            <w:tcW w:w="1701"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r>
      <w:tr w:rsidR="001C345C" w:rsidRPr="005E7B1C">
        <w:tc>
          <w:tcPr>
            <w:tcW w:w="1247" w:type="dxa"/>
          </w:tcPr>
          <w:p w:rsidR="001C345C" w:rsidRPr="005E7B1C" w:rsidRDefault="001C345C">
            <w:pPr>
              <w:pStyle w:val="ConsPlusNormal"/>
            </w:pPr>
          </w:p>
        </w:tc>
        <w:tc>
          <w:tcPr>
            <w:tcW w:w="1361" w:type="dxa"/>
          </w:tcPr>
          <w:p w:rsidR="001C345C" w:rsidRPr="005E7B1C" w:rsidRDefault="001C345C">
            <w:pPr>
              <w:pStyle w:val="ConsPlusNormal"/>
            </w:pPr>
          </w:p>
        </w:tc>
        <w:tc>
          <w:tcPr>
            <w:tcW w:w="1701"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r>
      <w:tr w:rsidR="001C345C" w:rsidRPr="005E7B1C">
        <w:tc>
          <w:tcPr>
            <w:tcW w:w="1247" w:type="dxa"/>
          </w:tcPr>
          <w:p w:rsidR="001C345C" w:rsidRPr="005E7B1C" w:rsidRDefault="001C345C">
            <w:pPr>
              <w:pStyle w:val="ConsPlusNormal"/>
            </w:pPr>
          </w:p>
        </w:tc>
        <w:tc>
          <w:tcPr>
            <w:tcW w:w="1361" w:type="dxa"/>
          </w:tcPr>
          <w:p w:rsidR="001C345C" w:rsidRPr="005E7B1C" w:rsidRDefault="001C345C">
            <w:pPr>
              <w:pStyle w:val="ConsPlusNormal"/>
            </w:pPr>
          </w:p>
        </w:tc>
        <w:tc>
          <w:tcPr>
            <w:tcW w:w="1701"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r>
      <w:tr w:rsidR="001C345C" w:rsidRPr="005E7B1C">
        <w:tc>
          <w:tcPr>
            <w:tcW w:w="1247" w:type="dxa"/>
          </w:tcPr>
          <w:p w:rsidR="001C345C" w:rsidRPr="005E7B1C" w:rsidRDefault="001C345C">
            <w:pPr>
              <w:pStyle w:val="ConsPlusNormal"/>
            </w:pPr>
          </w:p>
        </w:tc>
        <w:tc>
          <w:tcPr>
            <w:tcW w:w="1361" w:type="dxa"/>
          </w:tcPr>
          <w:p w:rsidR="001C345C" w:rsidRPr="005E7B1C" w:rsidRDefault="001C345C">
            <w:pPr>
              <w:pStyle w:val="ConsPlusNormal"/>
            </w:pPr>
          </w:p>
        </w:tc>
        <w:tc>
          <w:tcPr>
            <w:tcW w:w="1701"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r>
      <w:tr w:rsidR="001C345C" w:rsidRPr="005E7B1C">
        <w:tc>
          <w:tcPr>
            <w:tcW w:w="1247" w:type="dxa"/>
          </w:tcPr>
          <w:p w:rsidR="001C345C" w:rsidRPr="005E7B1C" w:rsidRDefault="001C345C">
            <w:pPr>
              <w:pStyle w:val="ConsPlusNormal"/>
            </w:pPr>
          </w:p>
        </w:tc>
        <w:tc>
          <w:tcPr>
            <w:tcW w:w="1361" w:type="dxa"/>
          </w:tcPr>
          <w:p w:rsidR="001C345C" w:rsidRPr="005E7B1C" w:rsidRDefault="001C345C">
            <w:pPr>
              <w:pStyle w:val="ConsPlusNormal"/>
            </w:pPr>
          </w:p>
        </w:tc>
        <w:tc>
          <w:tcPr>
            <w:tcW w:w="1701"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c>
          <w:tcPr>
            <w:tcW w:w="1587" w:type="dxa"/>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t>Утверждаю                                                        дата</w:t>
      </w:r>
    </w:p>
    <w:p w:rsidR="001C345C" w:rsidRPr="005E7B1C" w:rsidRDefault="001C345C">
      <w:pPr>
        <w:pStyle w:val="ConsPlusNonformat"/>
        <w:jc w:val="both"/>
      </w:pPr>
    </w:p>
    <w:p w:rsidR="001C345C" w:rsidRPr="005E7B1C" w:rsidRDefault="001C345C">
      <w:pPr>
        <w:pStyle w:val="ConsPlusNonformat"/>
        <w:jc w:val="both"/>
      </w:pPr>
      <w:r w:rsidRPr="005E7B1C">
        <w:t>Руководитель _________ 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rmal"/>
        <w:ind w:firstLine="540"/>
        <w:jc w:val="both"/>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1C345C" w:rsidRPr="005E7B1C" w:rsidRDefault="001C345C">
      <w:pPr>
        <w:pStyle w:val="ConsPlusNormal"/>
        <w:jc w:val="right"/>
        <w:outlineLvl w:val="2"/>
      </w:pPr>
      <w:r w:rsidRPr="005E7B1C">
        <w:lastRenderedPageBreak/>
        <w:t>Таблица 2</w:t>
      </w:r>
    </w:p>
    <w:p w:rsidR="001C345C" w:rsidRPr="005E7B1C" w:rsidRDefault="001C345C">
      <w:pPr>
        <w:pStyle w:val="ConsPlusNormal"/>
        <w:ind w:firstLine="540"/>
        <w:jc w:val="both"/>
      </w:pPr>
    </w:p>
    <w:p w:rsidR="001C345C" w:rsidRPr="005E7B1C" w:rsidRDefault="001C345C">
      <w:pPr>
        <w:pStyle w:val="ConsPlusNonformat"/>
        <w:jc w:val="both"/>
      </w:pPr>
      <w:r w:rsidRPr="005E7B1C">
        <w:t>Министерство финансов Нижегородской области</w:t>
      </w:r>
    </w:p>
    <w:p w:rsidR="001C345C" w:rsidRPr="005E7B1C" w:rsidRDefault="001C345C">
      <w:pPr>
        <w:pStyle w:val="ConsPlusNonformat"/>
        <w:jc w:val="both"/>
      </w:pPr>
      <w:r w:rsidRPr="005E7B1C">
        <w:t>───────────────────────────────────────────</w:t>
      </w:r>
    </w:p>
    <w:p w:rsidR="001C345C" w:rsidRPr="005E7B1C" w:rsidRDefault="001C345C">
      <w:pPr>
        <w:pStyle w:val="ConsPlusNonformat"/>
        <w:jc w:val="both"/>
      </w:pPr>
      <w:r w:rsidRPr="005E7B1C">
        <w:t>(наименование органа, исполняющего бюджет)</w:t>
      </w:r>
    </w:p>
    <w:p w:rsidR="001C345C" w:rsidRPr="005E7B1C" w:rsidRDefault="001C345C">
      <w:pPr>
        <w:pStyle w:val="ConsPlusNonformat"/>
        <w:jc w:val="both"/>
      </w:pPr>
    </w:p>
    <w:p w:rsidR="001C345C" w:rsidRPr="005E7B1C" w:rsidRDefault="001C345C">
      <w:pPr>
        <w:pStyle w:val="ConsPlusNonformat"/>
        <w:jc w:val="both"/>
      </w:pPr>
      <w:r w:rsidRPr="005E7B1C">
        <w:t xml:space="preserve">                         Сводная бюджетная роспись</w:t>
      </w:r>
    </w:p>
    <w:p w:rsidR="001C345C" w:rsidRPr="005E7B1C" w:rsidRDefault="001C345C">
      <w:pPr>
        <w:pStyle w:val="ConsPlusNonformat"/>
        <w:jc w:val="both"/>
      </w:pPr>
      <w:r w:rsidRPr="005E7B1C">
        <w:t xml:space="preserve">                   областного бюджета по целевым статьям</w:t>
      </w:r>
    </w:p>
    <w:p w:rsidR="001C345C" w:rsidRPr="005E7B1C" w:rsidRDefault="001C345C">
      <w:pPr>
        <w:pStyle w:val="ConsPlusNonformat"/>
        <w:jc w:val="both"/>
      </w:pPr>
      <w:r w:rsidRPr="005E7B1C">
        <w:t xml:space="preserve">                </w:t>
      </w:r>
      <w:proofErr w:type="gramStart"/>
      <w:r w:rsidRPr="005E7B1C">
        <w:t>(государственным программам и непрограммным</w:t>
      </w:r>
      <w:proofErr w:type="gramEnd"/>
    </w:p>
    <w:p w:rsidR="001C345C" w:rsidRPr="005E7B1C" w:rsidRDefault="001C345C">
      <w:pPr>
        <w:pStyle w:val="ConsPlusNonformat"/>
        <w:jc w:val="both"/>
      </w:pPr>
      <w:r w:rsidRPr="005E7B1C">
        <w:t xml:space="preserve">              направлениям деятельности), группам, подгруппам</w:t>
      </w:r>
    </w:p>
    <w:p w:rsidR="001C345C" w:rsidRPr="005E7B1C" w:rsidRDefault="001C345C">
      <w:pPr>
        <w:pStyle w:val="ConsPlusNonformat"/>
        <w:jc w:val="both"/>
      </w:pPr>
      <w:r w:rsidRPr="005E7B1C">
        <w:t xml:space="preserve">                        и элементам видов расходов</w:t>
      </w:r>
    </w:p>
    <w:p w:rsidR="001C345C" w:rsidRPr="005E7B1C" w:rsidRDefault="001C345C">
      <w:pPr>
        <w:pStyle w:val="ConsPlusNonformat"/>
        <w:jc w:val="both"/>
      </w:pPr>
      <w:r w:rsidRPr="005E7B1C">
        <w:t xml:space="preserve">               на __________________________________________</w:t>
      </w:r>
    </w:p>
    <w:p w:rsidR="001C345C" w:rsidRPr="005E7B1C" w:rsidRDefault="001C345C">
      <w:pPr>
        <w:pStyle w:val="ConsPlusNonformat"/>
        <w:jc w:val="both"/>
      </w:pPr>
      <w:r w:rsidRPr="005E7B1C">
        <w:t xml:space="preserve">                  (текущий финансовый год и плановый период)</w:t>
      </w:r>
    </w:p>
    <w:p w:rsidR="001C345C" w:rsidRPr="005E7B1C" w:rsidRDefault="001C345C">
      <w:pPr>
        <w:pStyle w:val="ConsPlusNonformat"/>
        <w:jc w:val="both"/>
      </w:pPr>
    </w:p>
    <w:p w:rsidR="001C345C" w:rsidRPr="005E7B1C" w:rsidRDefault="001C345C">
      <w:pPr>
        <w:pStyle w:val="ConsPlusNonformat"/>
        <w:jc w:val="both"/>
      </w:pPr>
      <w:r w:rsidRPr="005E7B1C">
        <w:t xml:space="preserve">                                                    Единица измерения: руб.</w:t>
      </w:r>
    </w:p>
    <w:p w:rsidR="001C345C" w:rsidRPr="005E7B1C" w:rsidRDefault="001C34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0"/>
        <w:gridCol w:w="737"/>
        <w:gridCol w:w="680"/>
        <w:gridCol w:w="1644"/>
        <w:gridCol w:w="1723"/>
        <w:gridCol w:w="1692"/>
      </w:tblGrid>
      <w:tr w:rsidR="001C345C" w:rsidRPr="005E7B1C">
        <w:tc>
          <w:tcPr>
            <w:tcW w:w="1701" w:type="dxa"/>
            <w:vAlign w:val="center"/>
          </w:tcPr>
          <w:p w:rsidR="001C345C" w:rsidRPr="005E7B1C" w:rsidRDefault="001C345C">
            <w:pPr>
              <w:pStyle w:val="ConsPlusNormal"/>
              <w:jc w:val="center"/>
            </w:pPr>
            <w:r w:rsidRPr="005E7B1C">
              <w:t>Наименование</w:t>
            </w:r>
          </w:p>
        </w:tc>
        <w:tc>
          <w:tcPr>
            <w:tcW w:w="850" w:type="dxa"/>
            <w:vAlign w:val="center"/>
          </w:tcPr>
          <w:p w:rsidR="001C345C" w:rsidRPr="005E7B1C" w:rsidRDefault="001C345C">
            <w:pPr>
              <w:pStyle w:val="ConsPlusNormal"/>
              <w:jc w:val="center"/>
            </w:pPr>
            <w:r w:rsidRPr="005E7B1C">
              <w:t>КЦСР</w:t>
            </w:r>
          </w:p>
        </w:tc>
        <w:tc>
          <w:tcPr>
            <w:tcW w:w="737" w:type="dxa"/>
            <w:vAlign w:val="center"/>
          </w:tcPr>
          <w:p w:rsidR="001C345C" w:rsidRPr="005E7B1C" w:rsidRDefault="001C345C">
            <w:pPr>
              <w:pStyle w:val="ConsPlusNormal"/>
              <w:jc w:val="center"/>
            </w:pPr>
            <w:r w:rsidRPr="005E7B1C">
              <w:t>КВР</w:t>
            </w:r>
          </w:p>
        </w:tc>
        <w:tc>
          <w:tcPr>
            <w:tcW w:w="680" w:type="dxa"/>
            <w:vAlign w:val="center"/>
          </w:tcPr>
          <w:p w:rsidR="001C345C" w:rsidRPr="005E7B1C" w:rsidRDefault="001C345C">
            <w:pPr>
              <w:pStyle w:val="ConsPlusNormal"/>
              <w:jc w:val="center"/>
            </w:pPr>
            <w:r w:rsidRPr="005E7B1C">
              <w:t>Доп. ФК</w:t>
            </w:r>
          </w:p>
        </w:tc>
        <w:tc>
          <w:tcPr>
            <w:tcW w:w="1644" w:type="dxa"/>
            <w:vAlign w:val="center"/>
          </w:tcPr>
          <w:p w:rsidR="001C345C" w:rsidRPr="005E7B1C" w:rsidRDefault="001C345C">
            <w:pPr>
              <w:pStyle w:val="ConsPlusNormal"/>
              <w:jc w:val="center"/>
            </w:pPr>
            <w:r w:rsidRPr="005E7B1C">
              <w:t>Бюджетные ассигнования на текущий финансовый год</w:t>
            </w:r>
          </w:p>
        </w:tc>
        <w:tc>
          <w:tcPr>
            <w:tcW w:w="1723" w:type="dxa"/>
            <w:vAlign w:val="center"/>
          </w:tcPr>
          <w:p w:rsidR="001C345C" w:rsidRPr="005E7B1C" w:rsidRDefault="001C345C">
            <w:pPr>
              <w:pStyle w:val="ConsPlusNormal"/>
              <w:jc w:val="center"/>
            </w:pPr>
            <w:r w:rsidRPr="005E7B1C">
              <w:t>Бюджетные ассигнования на первый год планового периода</w:t>
            </w:r>
          </w:p>
        </w:tc>
        <w:tc>
          <w:tcPr>
            <w:tcW w:w="1692" w:type="dxa"/>
            <w:vAlign w:val="center"/>
          </w:tcPr>
          <w:p w:rsidR="001C345C" w:rsidRPr="005E7B1C" w:rsidRDefault="001C345C">
            <w:pPr>
              <w:pStyle w:val="ConsPlusNormal"/>
              <w:jc w:val="center"/>
            </w:pPr>
            <w:r w:rsidRPr="005E7B1C">
              <w:t>Бюджетные ассигнования на второй год планового периода</w:t>
            </w:r>
          </w:p>
        </w:tc>
      </w:tr>
      <w:tr w:rsidR="001C345C" w:rsidRPr="005E7B1C">
        <w:tc>
          <w:tcPr>
            <w:tcW w:w="1701" w:type="dxa"/>
          </w:tcPr>
          <w:p w:rsidR="001C345C" w:rsidRPr="005E7B1C" w:rsidRDefault="001C345C">
            <w:pPr>
              <w:pStyle w:val="ConsPlusNormal"/>
            </w:pPr>
          </w:p>
        </w:tc>
        <w:tc>
          <w:tcPr>
            <w:tcW w:w="850" w:type="dxa"/>
          </w:tcPr>
          <w:p w:rsidR="001C345C" w:rsidRPr="005E7B1C" w:rsidRDefault="001C345C">
            <w:pPr>
              <w:pStyle w:val="ConsPlusNormal"/>
            </w:pPr>
          </w:p>
        </w:tc>
        <w:tc>
          <w:tcPr>
            <w:tcW w:w="737" w:type="dxa"/>
          </w:tcPr>
          <w:p w:rsidR="001C345C" w:rsidRPr="005E7B1C" w:rsidRDefault="001C345C">
            <w:pPr>
              <w:pStyle w:val="ConsPlusNormal"/>
            </w:pPr>
          </w:p>
        </w:tc>
        <w:tc>
          <w:tcPr>
            <w:tcW w:w="680" w:type="dxa"/>
          </w:tcPr>
          <w:p w:rsidR="001C345C" w:rsidRPr="005E7B1C" w:rsidRDefault="001C345C">
            <w:pPr>
              <w:pStyle w:val="ConsPlusNormal"/>
            </w:pPr>
          </w:p>
        </w:tc>
        <w:tc>
          <w:tcPr>
            <w:tcW w:w="1644" w:type="dxa"/>
          </w:tcPr>
          <w:p w:rsidR="001C345C" w:rsidRPr="005E7B1C" w:rsidRDefault="001C345C">
            <w:pPr>
              <w:pStyle w:val="ConsPlusNormal"/>
            </w:pPr>
          </w:p>
        </w:tc>
        <w:tc>
          <w:tcPr>
            <w:tcW w:w="1723" w:type="dxa"/>
          </w:tcPr>
          <w:p w:rsidR="001C345C" w:rsidRPr="005E7B1C" w:rsidRDefault="001C345C">
            <w:pPr>
              <w:pStyle w:val="ConsPlusNormal"/>
            </w:pPr>
          </w:p>
        </w:tc>
        <w:tc>
          <w:tcPr>
            <w:tcW w:w="1692"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850" w:type="dxa"/>
          </w:tcPr>
          <w:p w:rsidR="001C345C" w:rsidRPr="005E7B1C" w:rsidRDefault="001C345C">
            <w:pPr>
              <w:pStyle w:val="ConsPlusNormal"/>
            </w:pPr>
          </w:p>
        </w:tc>
        <w:tc>
          <w:tcPr>
            <w:tcW w:w="737" w:type="dxa"/>
          </w:tcPr>
          <w:p w:rsidR="001C345C" w:rsidRPr="005E7B1C" w:rsidRDefault="001C345C">
            <w:pPr>
              <w:pStyle w:val="ConsPlusNormal"/>
            </w:pPr>
          </w:p>
        </w:tc>
        <w:tc>
          <w:tcPr>
            <w:tcW w:w="680" w:type="dxa"/>
          </w:tcPr>
          <w:p w:rsidR="001C345C" w:rsidRPr="005E7B1C" w:rsidRDefault="001C345C">
            <w:pPr>
              <w:pStyle w:val="ConsPlusNormal"/>
            </w:pPr>
          </w:p>
        </w:tc>
        <w:tc>
          <w:tcPr>
            <w:tcW w:w="1644" w:type="dxa"/>
          </w:tcPr>
          <w:p w:rsidR="001C345C" w:rsidRPr="005E7B1C" w:rsidRDefault="001C345C">
            <w:pPr>
              <w:pStyle w:val="ConsPlusNormal"/>
            </w:pPr>
          </w:p>
        </w:tc>
        <w:tc>
          <w:tcPr>
            <w:tcW w:w="1723" w:type="dxa"/>
          </w:tcPr>
          <w:p w:rsidR="001C345C" w:rsidRPr="005E7B1C" w:rsidRDefault="001C345C">
            <w:pPr>
              <w:pStyle w:val="ConsPlusNormal"/>
            </w:pPr>
          </w:p>
        </w:tc>
        <w:tc>
          <w:tcPr>
            <w:tcW w:w="1692"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850" w:type="dxa"/>
          </w:tcPr>
          <w:p w:rsidR="001C345C" w:rsidRPr="005E7B1C" w:rsidRDefault="001C345C">
            <w:pPr>
              <w:pStyle w:val="ConsPlusNormal"/>
            </w:pPr>
          </w:p>
        </w:tc>
        <w:tc>
          <w:tcPr>
            <w:tcW w:w="737" w:type="dxa"/>
          </w:tcPr>
          <w:p w:rsidR="001C345C" w:rsidRPr="005E7B1C" w:rsidRDefault="001C345C">
            <w:pPr>
              <w:pStyle w:val="ConsPlusNormal"/>
            </w:pPr>
          </w:p>
        </w:tc>
        <w:tc>
          <w:tcPr>
            <w:tcW w:w="680" w:type="dxa"/>
          </w:tcPr>
          <w:p w:rsidR="001C345C" w:rsidRPr="005E7B1C" w:rsidRDefault="001C345C">
            <w:pPr>
              <w:pStyle w:val="ConsPlusNormal"/>
            </w:pPr>
          </w:p>
        </w:tc>
        <w:tc>
          <w:tcPr>
            <w:tcW w:w="1644" w:type="dxa"/>
          </w:tcPr>
          <w:p w:rsidR="001C345C" w:rsidRPr="005E7B1C" w:rsidRDefault="001C345C">
            <w:pPr>
              <w:pStyle w:val="ConsPlusNormal"/>
            </w:pPr>
          </w:p>
        </w:tc>
        <w:tc>
          <w:tcPr>
            <w:tcW w:w="1723" w:type="dxa"/>
          </w:tcPr>
          <w:p w:rsidR="001C345C" w:rsidRPr="005E7B1C" w:rsidRDefault="001C345C">
            <w:pPr>
              <w:pStyle w:val="ConsPlusNormal"/>
            </w:pPr>
          </w:p>
        </w:tc>
        <w:tc>
          <w:tcPr>
            <w:tcW w:w="1692"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850" w:type="dxa"/>
          </w:tcPr>
          <w:p w:rsidR="001C345C" w:rsidRPr="005E7B1C" w:rsidRDefault="001C345C">
            <w:pPr>
              <w:pStyle w:val="ConsPlusNormal"/>
            </w:pPr>
          </w:p>
        </w:tc>
        <w:tc>
          <w:tcPr>
            <w:tcW w:w="737" w:type="dxa"/>
          </w:tcPr>
          <w:p w:rsidR="001C345C" w:rsidRPr="005E7B1C" w:rsidRDefault="001C345C">
            <w:pPr>
              <w:pStyle w:val="ConsPlusNormal"/>
            </w:pPr>
          </w:p>
        </w:tc>
        <w:tc>
          <w:tcPr>
            <w:tcW w:w="680" w:type="dxa"/>
          </w:tcPr>
          <w:p w:rsidR="001C345C" w:rsidRPr="005E7B1C" w:rsidRDefault="001C345C">
            <w:pPr>
              <w:pStyle w:val="ConsPlusNormal"/>
            </w:pPr>
          </w:p>
        </w:tc>
        <w:tc>
          <w:tcPr>
            <w:tcW w:w="1644" w:type="dxa"/>
          </w:tcPr>
          <w:p w:rsidR="001C345C" w:rsidRPr="005E7B1C" w:rsidRDefault="001C345C">
            <w:pPr>
              <w:pStyle w:val="ConsPlusNormal"/>
            </w:pPr>
          </w:p>
        </w:tc>
        <w:tc>
          <w:tcPr>
            <w:tcW w:w="1723" w:type="dxa"/>
          </w:tcPr>
          <w:p w:rsidR="001C345C" w:rsidRPr="005E7B1C" w:rsidRDefault="001C345C">
            <w:pPr>
              <w:pStyle w:val="ConsPlusNormal"/>
            </w:pPr>
          </w:p>
        </w:tc>
        <w:tc>
          <w:tcPr>
            <w:tcW w:w="1692"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850" w:type="dxa"/>
          </w:tcPr>
          <w:p w:rsidR="001C345C" w:rsidRPr="005E7B1C" w:rsidRDefault="001C345C">
            <w:pPr>
              <w:pStyle w:val="ConsPlusNormal"/>
            </w:pPr>
          </w:p>
        </w:tc>
        <w:tc>
          <w:tcPr>
            <w:tcW w:w="737" w:type="dxa"/>
          </w:tcPr>
          <w:p w:rsidR="001C345C" w:rsidRPr="005E7B1C" w:rsidRDefault="001C345C">
            <w:pPr>
              <w:pStyle w:val="ConsPlusNormal"/>
            </w:pPr>
          </w:p>
        </w:tc>
        <w:tc>
          <w:tcPr>
            <w:tcW w:w="680" w:type="dxa"/>
          </w:tcPr>
          <w:p w:rsidR="001C345C" w:rsidRPr="005E7B1C" w:rsidRDefault="001C345C">
            <w:pPr>
              <w:pStyle w:val="ConsPlusNormal"/>
            </w:pPr>
          </w:p>
        </w:tc>
        <w:tc>
          <w:tcPr>
            <w:tcW w:w="1644" w:type="dxa"/>
          </w:tcPr>
          <w:p w:rsidR="001C345C" w:rsidRPr="005E7B1C" w:rsidRDefault="001C345C">
            <w:pPr>
              <w:pStyle w:val="ConsPlusNormal"/>
            </w:pPr>
          </w:p>
        </w:tc>
        <w:tc>
          <w:tcPr>
            <w:tcW w:w="1723" w:type="dxa"/>
          </w:tcPr>
          <w:p w:rsidR="001C345C" w:rsidRPr="005E7B1C" w:rsidRDefault="001C345C">
            <w:pPr>
              <w:pStyle w:val="ConsPlusNormal"/>
            </w:pPr>
          </w:p>
        </w:tc>
        <w:tc>
          <w:tcPr>
            <w:tcW w:w="1692"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850" w:type="dxa"/>
          </w:tcPr>
          <w:p w:rsidR="001C345C" w:rsidRPr="005E7B1C" w:rsidRDefault="001C345C">
            <w:pPr>
              <w:pStyle w:val="ConsPlusNormal"/>
            </w:pPr>
          </w:p>
        </w:tc>
        <w:tc>
          <w:tcPr>
            <w:tcW w:w="737" w:type="dxa"/>
          </w:tcPr>
          <w:p w:rsidR="001C345C" w:rsidRPr="005E7B1C" w:rsidRDefault="001C345C">
            <w:pPr>
              <w:pStyle w:val="ConsPlusNormal"/>
            </w:pPr>
          </w:p>
        </w:tc>
        <w:tc>
          <w:tcPr>
            <w:tcW w:w="680" w:type="dxa"/>
          </w:tcPr>
          <w:p w:rsidR="001C345C" w:rsidRPr="005E7B1C" w:rsidRDefault="001C345C">
            <w:pPr>
              <w:pStyle w:val="ConsPlusNormal"/>
            </w:pPr>
          </w:p>
        </w:tc>
        <w:tc>
          <w:tcPr>
            <w:tcW w:w="1644" w:type="dxa"/>
          </w:tcPr>
          <w:p w:rsidR="001C345C" w:rsidRPr="005E7B1C" w:rsidRDefault="001C345C">
            <w:pPr>
              <w:pStyle w:val="ConsPlusNormal"/>
            </w:pPr>
          </w:p>
        </w:tc>
        <w:tc>
          <w:tcPr>
            <w:tcW w:w="1723" w:type="dxa"/>
          </w:tcPr>
          <w:p w:rsidR="001C345C" w:rsidRPr="005E7B1C" w:rsidRDefault="001C345C">
            <w:pPr>
              <w:pStyle w:val="ConsPlusNormal"/>
            </w:pPr>
          </w:p>
        </w:tc>
        <w:tc>
          <w:tcPr>
            <w:tcW w:w="1692"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850" w:type="dxa"/>
          </w:tcPr>
          <w:p w:rsidR="001C345C" w:rsidRPr="005E7B1C" w:rsidRDefault="001C345C">
            <w:pPr>
              <w:pStyle w:val="ConsPlusNormal"/>
            </w:pPr>
          </w:p>
        </w:tc>
        <w:tc>
          <w:tcPr>
            <w:tcW w:w="737" w:type="dxa"/>
          </w:tcPr>
          <w:p w:rsidR="001C345C" w:rsidRPr="005E7B1C" w:rsidRDefault="001C345C">
            <w:pPr>
              <w:pStyle w:val="ConsPlusNormal"/>
            </w:pPr>
          </w:p>
        </w:tc>
        <w:tc>
          <w:tcPr>
            <w:tcW w:w="680" w:type="dxa"/>
          </w:tcPr>
          <w:p w:rsidR="001C345C" w:rsidRPr="005E7B1C" w:rsidRDefault="001C345C">
            <w:pPr>
              <w:pStyle w:val="ConsPlusNormal"/>
            </w:pPr>
          </w:p>
        </w:tc>
        <w:tc>
          <w:tcPr>
            <w:tcW w:w="1644" w:type="dxa"/>
          </w:tcPr>
          <w:p w:rsidR="001C345C" w:rsidRPr="005E7B1C" w:rsidRDefault="001C345C">
            <w:pPr>
              <w:pStyle w:val="ConsPlusNormal"/>
            </w:pPr>
          </w:p>
        </w:tc>
        <w:tc>
          <w:tcPr>
            <w:tcW w:w="1723" w:type="dxa"/>
          </w:tcPr>
          <w:p w:rsidR="001C345C" w:rsidRPr="005E7B1C" w:rsidRDefault="001C345C">
            <w:pPr>
              <w:pStyle w:val="ConsPlusNormal"/>
            </w:pPr>
          </w:p>
        </w:tc>
        <w:tc>
          <w:tcPr>
            <w:tcW w:w="1692"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850" w:type="dxa"/>
          </w:tcPr>
          <w:p w:rsidR="001C345C" w:rsidRPr="005E7B1C" w:rsidRDefault="001C345C">
            <w:pPr>
              <w:pStyle w:val="ConsPlusNormal"/>
            </w:pPr>
          </w:p>
        </w:tc>
        <w:tc>
          <w:tcPr>
            <w:tcW w:w="737" w:type="dxa"/>
          </w:tcPr>
          <w:p w:rsidR="001C345C" w:rsidRPr="005E7B1C" w:rsidRDefault="001C345C">
            <w:pPr>
              <w:pStyle w:val="ConsPlusNormal"/>
            </w:pPr>
          </w:p>
        </w:tc>
        <w:tc>
          <w:tcPr>
            <w:tcW w:w="680" w:type="dxa"/>
          </w:tcPr>
          <w:p w:rsidR="001C345C" w:rsidRPr="005E7B1C" w:rsidRDefault="001C345C">
            <w:pPr>
              <w:pStyle w:val="ConsPlusNormal"/>
            </w:pPr>
          </w:p>
        </w:tc>
        <w:tc>
          <w:tcPr>
            <w:tcW w:w="1644" w:type="dxa"/>
          </w:tcPr>
          <w:p w:rsidR="001C345C" w:rsidRPr="005E7B1C" w:rsidRDefault="001C345C">
            <w:pPr>
              <w:pStyle w:val="ConsPlusNormal"/>
            </w:pPr>
          </w:p>
        </w:tc>
        <w:tc>
          <w:tcPr>
            <w:tcW w:w="1723" w:type="dxa"/>
          </w:tcPr>
          <w:p w:rsidR="001C345C" w:rsidRPr="005E7B1C" w:rsidRDefault="001C345C">
            <w:pPr>
              <w:pStyle w:val="ConsPlusNormal"/>
            </w:pPr>
          </w:p>
        </w:tc>
        <w:tc>
          <w:tcPr>
            <w:tcW w:w="1692" w:type="dxa"/>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t>Утверждаю                                                        дата</w:t>
      </w:r>
    </w:p>
    <w:p w:rsidR="001C345C" w:rsidRPr="005E7B1C" w:rsidRDefault="001C345C">
      <w:pPr>
        <w:pStyle w:val="ConsPlusNonformat"/>
        <w:jc w:val="both"/>
      </w:pPr>
    </w:p>
    <w:p w:rsidR="001C345C" w:rsidRPr="005E7B1C" w:rsidRDefault="001C345C">
      <w:pPr>
        <w:pStyle w:val="ConsPlusNonformat"/>
        <w:jc w:val="both"/>
      </w:pPr>
      <w:r w:rsidRPr="005E7B1C">
        <w:t>Руководитель _________ 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rmal"/>
        <w:ind w:firstLine="540"/>
        <w:jc w:val="both"/>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B42F19" w:rsidRDefault="00B42F19">
      <w:pPr>
        <w:pStyle w:val="ConsPlusNormal"/>
        <w:jc w:val="right"/>
        <w:outlineLvl w:val="2"/>
      </w:pPr>
    </w:p>
    <w:p w:rsidR="001C345C" w:rsidRPr="005E7B1C" w:rsidRDefault="001C345C">
      <w:pPr>
        <w:pStyle w:val="ConsPlusNormal"/>
        <w:jc w:val="right"/>
        <w:outlineLvl w:val="2"/>
      </w:pPr>
      <w:r w:rsidRPr="005E7B1C">
        <w:lastRenderedPageBreak/>
        <w:t>Таблица 3</w:t>
      </w:r>
    </w:p>
    <w:p w:rsidR="001C345C" w:rsidRPr="005E7B1C" w:rsidRDefault="001C345C">
      <w:pPr>
        <w:pStyle w:val="ConsPlusNormal"/>
        <w:ind w:firstLine="540"/>
        <w:jc w:val="both"/>
      </w:pPr>
    </w:p>
    <w:p w:rsidR="001C345C" w:rsidRPr="005E7B1C" w:rsidRDefault="001C345C">
      <w:pPr>
        <w:pStyle w:val="ConsPlusNonformat"/>
        <w:jc w:val="both"/>
      </w:pPr>
      <w:r w:rsidRPr="005E7B1C">
        <w:t>Министерство финансов Нижегородской области</w:t>
      </w:r>
    </w:p>
    <w:p w:rsidR="001C345C" w:rsidRPr="005E7B1C" w:rsidRDefault="001C345C">
      <w:pPr>
        <w:pStyle w:val="ConsPlusNonformat"/>
        <w:jc w:val="both"/>
      </w:pPr>
      <w:r w:rsidRPr="005E7B1C">
        <w:t>───────────────────────────────────────────</w:t>
      </w:r>
    </w:p>
    <w:p w:rsidR="001C345C" w:rsidRPr="005E7B1C" w:rsidRDefault="001C345C">
      <w:pPr>
        <w:pStyle w:val="ConsPlusNonformat"/>
        <w:jc w:val="both"/>
      </w:pPr>
      <w:r w:rsidRPr="005E7B1C">
        <w:t>(наименование органа, исполняющего бюджет)</w:t>
      </w:r>
    </w:p>
    <w:p w:rsidR="001C345C" w:rsidRPr="005E7B1C" w:rsidRDefault="001C345C">
      <w:pPr>
        <w:pStyle w:val="ConsPlusNonformat"/>
        <w:jc w:val="both"/>
      </w:pPr>
    </w:p>
    <w:p w:rsidR="001C345C" w:rsidRPr="005E7B1C" w:rsidRDefault="001C345C">
      <w:pPr>
        <w:pStyle w:val="ConsPlusNonformat"/>
        <w:jc w:val="both"/>
      </w:pPr>
      <w:r w:rsidRPr="005E7B1C">
        <w:t xml:space="preserve">                         Сводная бюджетная роспись</w:t>
      </w:r>
    </w:p>
    <w:p w:rsidR="001C345C" w:rsidRPr="005E7B1C" w:rsidRDefault="001C345C">
      <w:pPr>
        <w:pStyle w:val="ConsPlusNonformat"/>
        <w:jc w:val="both"/>
      </w:pPr>
      <w:r w:rsidRPr="005E7B1C">
        <w:t xml:space="preserve">          областного бюджета по ведомственной структуре расходов</w:t>
      </w:r>
    </w:p>
    <w:p w:rsidR="001C345C" w:rsidRPr="005E7B1C" w:rsidRDefault="001C345C">
      <w:pPr>
        <w:pStyle w:val="ConsPlusNonformat"/>
        <w:jc w:val="both"/>
      </w:pPr>
      <w:r w:rsidRPr="005E7B1C">
        <w:t xml:space="preserve">               на __________________________________________</w:t>
      </w:r>
    </w:p>
    <w:p w:rsidR="001C345C" w:rsidRPr="005E7B1C" w:rsidRDefault="001C345C">
      <w:pPr>
        <w:pStyle w:val="ConsPlusNonformat"/>
        <w:jc w:val="both"/>
      </w:pPr>
      <w:r w:rsidRPr="005E7B1C">
        <w:t xml:space="preserve">                  (текущий финансовый год и плановый период)</w:t>
      </w:r>
    </w:p>
    <w:p w:rsidR="001C345C" w:rsidRPr="005E7B1C" w:rsidRDefault="001C345C">
      <w:pPr>
        <w:pStyle w:val="ConsPlusNonformat"/>
        <w:jc w:val="both"/>
      </w:pPr>
    </w:p>
    <w:p w:rsidR="001C345C" w:rsidRPr="005E7B1C" w:rsidRDefault="001C345C">
      <w:pPr>
        <w:pStyle w:val="ConsPlusNonformat"/>
        <w:jc w:val="both"/>
      </w:pPr>
      <w:r w:rsidRPr="005E7B1C">
        <w:t xml:space="preserve">                                                    Единица измерения: руб.</w:t>
      </w:r>
    </w:p>
    <w:p w:rsidR="001C345C" w:rsidRPr="005E7B1C" w:rsidRDefault="001C34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6"/>
        <w:gridCol w:w="794"/>
        <w:gridCol w:w="794"/>
        <w:gridCol w:w="691"/>
        <w:gridCol w:w="660"/>
        <w:gridCol w:w="1417"/>
        <w:gridCol w:w="1474"/>
        <w:gridCol w:w="1417"/>
      </w:tblGrid>
      <w:tr w:rsidR="001C345C" w:rsidRPr="005E7B1C">
        <w:tc>
          <w:tcPr>
            <w:tcW w:w="964" w:type="dxa"/>
            <w:vAlign w:val="center"/>
          </w:tcPr>
          <w:p w:rsidR="001C345C" w:rsidRPr="005E7B1C" w:rsidRDefault="001C345C">
            <w:pPr>
              <w:pStyle w:val="ConsPlusNormal"/>
              <w:jc w:val="center"/>
            </w:pPr>
            <w:r w:rsidRPr="005E7B1C">
              <w:t>Наименование</w:t>
            </w:r>
          </w:p>
        </w:tc>
        <w:tc>
          <w:tcPr>
            <w:tcW w:w="816" w:type="dxa"/>
            <w:vAlign w:val="center"/>
          </w:tcPr>
          <w:p w:rsidR="001C345C" w:rsidRPr="005E7B1C" w:rsidRDefault="001C345C">
            <w:pPr>
              <w:pStyle w:val="ConsPlusNormal"/>
              <w:jc w:val="center"/>
            </w:pPr>
            <w:r w:rsidRPr="005E7B1C">
              <w:t>КВСР</w:t>
            </w:r>
          </w:p>
        </w:tc>
        <w:tc>
          <w:tcPr>
            <w:tcW w:w="794" w:type="dxa"/>
            <w:vAlign w:val="center"/>
          </w:tcPr>
          <w:p w:rsidR="001C345C" w:rsidRPr="005E7B1C" w:rsidRDefault="001C345C">
            <w:pPr>
              <w:pStyle w:val="ConsPlusNormal"/>
              <w:jc w:val="center"/>
            </w:pPr>
            <w:r w:rsidRPr="005E7B1C">
              <w:t>КФСР</w:t>
            </w:r>
          </w:p>
        </w:tc>
        <w:tc>
          <w:tcPr>
            <w:tcW w:w="794" w:type="dxa"/>
            <w:vAlign w:val="center"/>
          </w:tcPr>
          <w:p w:rsidR="001C345C" w:rsidRPr="005E7B1C" w:rsidRDefault="001C345C">
            <w:pPr>
              <w:pStyle w:val="ConsPlusNormal"/>
              <w:jc w:val="center"/>
            </w:pPr>
            <w:r w:rsidRPr="005E7B1C">
              <w:t>КЦСР</w:t>
            </w:r>
          </w:p>
        </w:tc>
        <w:tc>
          <w:tcPr>
            <w:tcW w:w="691" w:type="dxa"/>
            <w:vAlign w:val="center"/>
          </w:tcPr>
          <w:p w:rsidR="001C345C" w:rsidRPr="005E7B1C" w:rsidRDefault="001C345C">
            <w:pPr>
              <w:pStyle w:val="ConsPlusNormal"/>
              <w:jc w:val="center"/>
            </w:pPr>
            <w:r w:rsidRPr="005E7B1C">
              <w:t>КВР</w:t>
            </w:r>
          </w:p>
        </w:tc>
        <w:tc>
          <w:tcPr>
            <w:tcW w:w="660" w:type="dxa"/>
            <w:vAlign w:val="center"/>
          </w:tcPr>
          <w:p w:rsidR="001C345C" w:rsidRPr="005E7B1C" w:rsidRDefault="001C345C">
            <w:pPr>
              <w:pStyle w:val="ConsPlusNormal"/>
              <w:jc w:val="center"/>
            </w:pPr>
            <w:r w:rsidRPr="005E7B1C">
              <w:t>Доп. ФК</w:t>
            </w:r>
          </w:p>
        </w:tc>
        <w:tc>
          <w:tcPr>
            <w:tcW w:w="1417" w:type="dxa"/>
            <w:vAlign w:val="center"/>
          </w:tcPr>
          <w:p w:rsidR="001C345C" w:rsidRPr="005E7B1C" w:rsidRDefault="001C345C">
            <w:pPr>
              <w:pStyle w:val="ConsPlusNormal"/>
              <w:jc w:val="center"/>
            </w:pPr>
            <w:r w:rsidRPr="005E7B1C">
              <w:t>Бюджетные ассигнования на текущий финансовый год</w:t>
            </w:r>
          </w:p>
        </w:tc>
        <w:tc>
          <w:tcPr>
            <w:tcW w:w="1474" w:type="dxa"/>
            <w:vAlign w:val="center"/>
          </w:tcPr>
          <w:p w:rsidR="001C345C" w:rsidRPr="005E7B1C" w:rsidRDefault="001C345C">
            <w:pPr>
              <w:pStyle w:val="ConsPlusNormal"/>
              <w:jc w:val="center"/>
            </w:pPr>
            <w:r w:rsidRPr="005E7B1C">
              <w:t>Бюджетные ассигнования на первый год планового периода</w:t>
            </w:r>
          </w:p>
        </w:tc>
        <w:tc>
          <w:tcPr>
            <w:tcW w:w="1417" w:type="dxa"/>
            <w:vAlign w:val="center"/>
          </w:tcPr>
          <w:p w:rsidR="001C345C" w:rsidRPr="005E7B1C" w:rsidRDefault="001C345C">
            <w:pPr>
              <w:pStyle w:val="ConsPlusNormal"/>
              <w:jc w:val="center"/>
            </w:pPr>
            <w:r w:rsidRPr="005E7B1C">
              <w:t>Бюджетные ассигнования на второй год планового периода</w:t>
            </w: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t>Утверждаю                                                      дата</w:t>
      </w:r>
    </w:p>
    <w:p w:rsidR="001C345C" w:rsidRPr="005E7B1C" w:rsidRDefault="001C345C">
      <w:pPr>
        <w:pStyle w:val="ConsPlusNonformat"/>
        <w:jc w:val="both"/>
      </w:pPr>
    </w:p>
    <w:p w:rsidR="001C345C" w:rsidRPr="005E7B1C" w:rsidRDefault="001C345C">
      <w:pPr>
        <w:pStyle w:val="ConsPlusNonformat"/>
        <w:jc w:val="both"/>
      </w:pPr>
      <w:r w:rsidRPr="005E7B1C">
        <w:t>Руководитель _________ 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Default="001C345C">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Pr="005E7B1C" w:rsidRDefault="00B42F19">
      <w:pPr>
        <w:pStyle w:val="ConsPlusNormal"/>
        <w:ind w:firstLine="540"/>
        <w:jc w:val="both"/>
      </w:pPr>
    </w:p>
    <w:p w:rsidR="001C345C" w:rsidRPr="005E7B1C" w:rsidRDefault="001C345C">
      <w:pPr>
        <w:pStyle w:val="ConsPlusNormal"/>
        <w:jc w:val="right"/>
        <w:outlineLvl w:val="1"/>
      </w:pPr>
      <w:r w:rsidRPr="005E7B1C">
        <w:lastRenderedPageBreak/>
        <w:t>Приложение 3</w:t>
      </w:r>
    </w:p>
    <w:p w:rsidR="001C345C" w:rsidRPr="005E7B1C" w:rsidRDefault="001C345C">
      <w:pPr>
        <w:pStyle w:val="ConsPlusNormal"/>
        <w:jc w:val="right"/>
      </w:pPr>
      <w:r w:rsidRPr="005E7B1C">
        <w:t xml:space="preserve">к Порядку составления и ведения </w:t>
      </w:r>
      <w:proofErr w:type="gramStart"/>
      <w:r w:rsidRPr="005E7B1C">
        <w:t>сводной</w:t>
      </w:r>
      <w:proofErr w:type="gramEnd"/>
    </w:p>
    <w:p w:rsidR="001C345C" w:rsidRPr="005E7B1C" w:rsidRDefault="001C345C">
      <w:pPr>
        <w:pStyle w:val="ConsPlusNormal"/>
        <w:jc w:val="right"/>
      </w:pPr>
      <w:r w:rsidRPr="005E7B1C">
        <w:t>бюджетной росписи областного бюджета</w:t>
      </w:r>
    </w:p>
    <w:p w:rsidR="001C345C" w:rsidRPr="005E7B1C" w:rsidRDefault="001C345C">
      <w:pPr>
        <w:pStyle w:val="ConsPlusNormal"/>
        <w:ind w:firstLine="540"/>
        <w:jc w:val="both"/>
      </w:pPr>
    </w:p>
    <w:p w:rsidR="001C345C" w:rsidRPr="005E7B1C" w:rsidRDefault="001C345C">
      <w:pPr>
        <w:pStyle w:val="ConsPlusNonformat"/>
        <w:jc w:val="both"/>
      </w:pPr>
      <w:r w:rsidRPr="005E7B1C">
        <w:t>Министерство финансов Нижегородской области</w:t>
      </w:r>
    </w:p>
    <w:p w:rsidR="001C345C" w:rsidRPr="005E7B1C" w:rsidRDefault="001C345C">
      <w:pPr>
        <w:pStyle w:val="ConsPlusNonformat"/>
        <w:jc w:val="both"/>
      </w:pPr>
      <w:r w:rsidRPr="005E7B1C">
        <w:t>───────────────────────────────────────────</w:t>
      </w:r>
    </w:p>
    <w:p w:rsidR="001C345C" w:rsidRPr="005E7B1C" w:rsidRDefault="001C345C">
      <w:pPr>
        <w:pStyle w:val="ConsPlusNonformat"/>
        <w:jc w:val="both"/>
      </w:pPr>
      <w:r w:rsidRPr="005E7B1C">
        <w:t>(наименование органа, исполняющего бюджет)</w:t>
      </w:r>
    </w:p>
    <w:p w:rsidR="001C345C" w:rsidRPr="005E7B1C" w:rsidRDefault="001C345C">
      <w:pPr>
        <w:pStyle w:val="ConsPlusNonformat"/>
        <w:jc w:val="both"/>
      </w:pPr>
    </w:p>
    <w:p w:rsidR="001C345C" w:rsidRPr="005E7B1C" w:rsidRDefault="001C345C">
      <w:pPr>
        <w:pStyle w:val="ConsPlusNonformat"/>
        <w:jc w:val="both"/>
      </w:pPr>
      <w:bookmarkStart w:id="21" w:name="P614"/>
      <w:bookmarkEnd w:id="21"/>
      <w:r w:rsidRPr="005E7B1C">
        <w:t xml:space="preserve">                                Уведомление</w:t>
      </w:r>
    </w:p>
    <w:p w:rsidR="001C345C" w:rsidRPr="005E7B1C" w:rsidRDefault="001C345C">
      <w:pPr>
        <w:pStyle w:val="ConsPlusNonformat"/>
        <w:jc w:val="both"/>
      </w:pPr>
      <w:r w:rsidRPr="005E7B1C">
        <w:t xml:space="preserve">                          о бюджетных назначениях</w:t>
      </w:r>
    </w:p>
    <w:p w:rsidR="001C345C" w:rsidRPr="005E7B1C" w:rsidRDefault="001C345C">
      <w:pPr>
        <w:pStyle w:val="ConsPlusNonformat"/>
        <w:jc w:val="both"/>
      </w:pPr>
      <w:r w:rsidRPr="005E7B1C">
        <w:t xml:space="preserve">               на __________________________________________</w:t>
      </w:r>
    </w:p>
    <w:p w:rsidR="001C345C" w:rsidRPr="005E7B1C" w:rsidRDefault="001C345C">
      <w:pPr>
        <w:pStyle w:val="ConsPlusNonformat"/>
        <w:jc w:val="both"/>
      </w:pPr>
      <w:r w:rsidRPr="005E7B1C">
        <w:t xml:space="preserve">                  (текущий финансовый год и плановый период)</w:t>
      </w:r>
    </w:p>
    <w:p w:rsidR="001C345C" w:rsidRPr="005E7B1C" w:rsidRDefault="001C34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6"/>
        <w:gridCol w:w="794"/>
        <w:gridCol w:w="794"/>
        <w:gridCol w:w="691"/>
        <w:gridCol w:w="660"/>
        <w:gridCol w:w="1417"/>
        <w:gridCol w:w="1474"/>
        <w:gridCol w:w="1417"/>
      </w:tblGrid>
      <w:tr w:rsidR="001C345C" w:rsidRPr="005E7B1C">
        <w:tc>
          <w:tcPr>
            <w:tcW w:w="964" w:type="dxa"/>
            <w:vAlign w:val="center"/>
          </w:tcPr>
          <w:p w:rsidR="001C345C" w:rsidRPr="005E7B1C" w:rsidRDefault="001C345C">
            <w:pPr>
              <w:pStyle w:val="ConsPlusNormal"/>
              <w:jc w:val="center"/>
            </w:pPr>
            <w:r w:rsidRPr="005E7B1C">
              <w:t>Наименование</w:t>
            </w:r>
          </w:p>
        </w:tc>
        <w:tc>
          <w:tcPr>
            <w:tcW w:w="816" w:type="dxa"/>
            <w:vAlign w:val="center"/>
          </w:tcPr>
          <w:p w:rsidR="001C345C" w:rsidRPr="005E7B1C" w:rsidRDefault="001C345C">
            <w:pPr>
              <w:pStyle w:val="ConsPlusNormal"/>
              <w:jc w:val="center"/>
            </w:pPr>
            <w:r w:rsidRPr="005E7B1C">
              <w:t>КВСР</w:t>
            </w:r>
          </w:p>
        </w:tc>
        <w:tc>
          <w:tcPr>
            <w:tcW w:w="794" w:type="dxa"/>
            <w:vAlign w:val="center"/>
          </w:tcPr>
          <w:p w:rsidR="001C345C" w:rsidRPr="005E7B1C" w:rsidRDefault="001C345C">
            <w:pPr>
              <w:pStyle w:val="ConsPlusNormal"/>
              <w:jc w:val="center"/>
            </w:pPr>
            <w:r w:rsidRPr="005E7B1C">
              <w:t>КФСР</w:t>
            </w:r>
          </w:p>
        </w:tc>
        <w:tc>
          <w:tcPr>
            <w:tcW w:w="794" w:type="dxa"/>
            <w:vAlign w:val="center"/>
          </w:tcPr>
          <w:p w:rsidR="001C345C" w:rsidRPr="005E7B1C" w:rsidRDefault="001C345C">
            <w:pPr>
              <w:pStyle w:val="ConsPlusNormal"/>
              <w:jc w:val="center"/>
            </w:pPr>
            <w:r w:rsidRPr="005E7B1C">
              <w:t>КЦСР</w:t>
            </w:r>
          </w:p>
        </w:tc>
        <w:tc>
          <w:tcPr>
            <w:tcW w:w="691" w:type="dxa"/>
            <w:vAlign w:val="center"/>
          </w:tcPr>
          <w:p w:rsidR="001C345C" w:rsidRPr="005E7B1C" w:rsidRDefault="001C345C">
            <w:pPr>
              <w:pStyle w:val="ConsPlusNormal"/>
              <w:jc w:val="center"/>
            </w:pPr>
            <w:r w:rsidRPr="005E7B1C">
              <w:t>КВР</w:t>
            </w:r>
          </w:p>
        </w:tc>
        <w:tc>
          <w:tcPr>
            <w:tcW w:w="660" w:type="dxa"/>
            <w:vAlign w:val="center"/>
          </w:tcPr>
          <w:p w:rsidR="001C345C" w:rsidRPr="005E7B1C" w:rsidRDefault="001C345C">
            <w:pPr>
              <w:pStyle w:val="ConsPlusNormal"/>
              <w:jc w:val="center"/>
            </w:pPr>
            <w:r w:rsidRPr="005E7B1C">
              <w:t>Доп. ФК</w:t>
            </w:r>
          </w:p>
        </w:tc>
        <w:tc>
          <w:tcPr>
            <w:tcW w:w="1417" w:type="dxa"/>
            <w:vAlign w:val="center"/>
          </w:tcPr>
          <w:p w:rsidR="001C345C" w:rsidRPr="005E7B1C" w:rsidRDefault="001C345C">
            <w:pPr>
              <w:pStyle w:val="ConsPlusNormal"/>
              <w:jc w:val="center"/>
            </w:pPr>
            <w:r w:rsidRPr="005E7B1C">
              <w:t>Бюджетные ассигнования на текущий финансовый год</w:t>
            </w:r>
          </w:p>
        </w:tc>
        <w:tc>
          <w:tcPr>
            <w:tcW w:w="1474" w:type="dxa"/>
            <w:vAlign w:val="center"/>
          </w:tcPr>
          <w:p w:rsidR="001C345C" w:rsidRPr="005E7B1C" w:rsidRDefault="001C345C">
            <w:pPr>
              <w:pStyle w:val="ConsPlusNormal"/>
              <w:jc w:val="center"/>
            </w:pPr>
            <w:r w:rsidRPr="005E7B1C">
              <w:t>Бюджетные ассигнования на первый год планового периода</w:t>
            </w:r>
          </w:p>
        </w:tc>
        <w:tc>
          <w:tcPr>
            <w:tcW w:w="1417" w:type="dxa"/>
            <w:vAlign w:val="center"/>
          </w:tcPr>
          <w:p w:rsidR="001C345C" w:rsidRPr="005E7B1C" w:rsidRDefault="001C345C">
            <w:pPr>
              <w:pStyle w:val="ConsPlusNormal"/>
              <w:jc w:val="center"/>
            </w:pPr>
            <w:r w:rsidRPr="005E7B1C">
              <w:t>Бюджетные ассигнования на второй год планового периода</w:t>
            </w: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tc>
          <w:tcPr>
            <w:tcW w:w="964"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94" w:type="dxa"/>
          </w:tcPr>
          <w:p w:rsidR="001C345C" w:rsidRPr="005E7B1C" w:rsidRDefault="001C345C">
            <w:pPr>
              <w:pStyle w:val="ConsPlusNormal"/>
            </w:pPr>
          </w:p>
        </w:tc>
        <w:tc>
          <w:tcPr>
            <w:tcW w:w="691" w:type="dxa"/>
          </w:tcPr>
          <w:p w:rsidR="001C345C" w:rsidRPr="005E7B1C" w:rsidRDefault="001C345C">
            <w:pPr>
              <w:pStyle w:val="ConsPlusNormal"/>
            </w:pPr>
          </w:p>
        </w:tc>
        <w:tc>
          <w:tcPr>
            <w:tcW w:w="660" w:type="dxa"/>
          </w:tcPr>
          <w:p w:rsidR="001C345C" w:rsidRPr="005E7B1C" w:rsidRDefault="001C345C">
            <w:pPr>
              <w:pStyle w:val="ConsPlusNormal"/>
            </w:pPr>
          </w:p>
        </w:tc>
        <w:tc>
          <w:tcPr>
            <w:tcW w:w="1417" w:type="dxa"/>
          </w:tcPr>
          <w:p w:rsidR="001C345C" w:rsidRPr="005E7B1C" w:rsidRDefault="001C345C">
            <w:pPr>
              <w:pStyle w:val="ConsPlusNormal"/>
            </w:pPr>
          </w:p>
        </w:tc>
        <w:tc>
          <w:tcPr>
            <w:tcW w:w="1474" w:type="dxa"/>
          </w:tcPr>
          <w:p w:rsidR="001C345C" w:rsidRPr="005E7B1C" w:rsidRDefault="001C345C">
            <w:pPr>
              <w:pStyle w:val="ConsPlusNormal"/>
            </w:pPr>
          </w:p>
        </w:tc>
        <w:tc>
          <w:tcPr>
            <w:tcW w:w="1417" w:type="dxa"/>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t>Утверждаю                                                      дата</w:t>
      </w:r>
    </w:p>
    <w:p w:rsidR="001C345C" w:rsidRPr="005E7B1C" w:rsidRDefault="001C345C">
      <w:pPr>
        <w:pStyle w:val="ConsPlusNonformat"/>
        <w:jc w:val="both"/>
      </w:pPr>
    </w:p>
    <w:p w:rsidR="001C345C" w:rsidRPr="005E7B1C" w:rsidRDefault="001C345C">
      <w:pPr>
        <w:pStyle w:val="ConsPlusNonformat"/>
        <w:jc w:val="both"/>
      </w:pPr>
      <w:r w:rsidRPr="005E7B1C">
        <w:t>Руководитель _________ 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1C345C" w:rsidRPr="005E7B1C" w:rsidRDefault="001C345C">
      <w:pPr>
        <w:pStyle w:val="ConsPlusNormal"/>
        <w:jc w:val="right"/>
        <w:outlineLvl w:val="1"/>
      </w:pPr>
      <w:r w:rsidRPr="005E7B1C">
        <w:lastRenderedPageBreak/>
        <w:t>Приложение 4</w:t>
      </w:r>
    </w:p>
    <w:p w:rsidR="001C345C" w:rsidRPr="005E7B1C" w:rsidRDefault="001C345C">
      <w:pPr>
        <w:pStyle w:val="ConsPlusNormal"/>
        <w:jc w:val="right"/>
      </w:pPr>
      <w:r w:rsidRPr="005E7B1C">
        <w:t xml:space="preserve">к Порядку составления и ведения </w:t>
      </w:r>
      <w:proofErr w:type="gramStart"/>
      <w:r w:rsidRPr="005E7B1C">
        <w:t>сводной</w:t>
      </w:r>
      <w:proofErr w:type="gramEnd"/>
    </w:p>
    <w:p w:rsidR="001C345C" w:rsidRPr="005E7B1C" w:rsidRDefault="001C345C">
      <w:pPr>
        <w:pStyle w:val="ConsPlusNormal"/>
        <w:jc w:val="right"/>
      </w:pPr>
      <w:r w:rsidRPr="005E7B1C">
        <w:t>бюджетной росписи областного бюджета</w:t>
      </w:r>
    </w:p>
    <w:p w:rsidR="001C345C" w:rsidRPr="005E7B1C" w:rsidRDefault="001C345C">
      <w:pPr>
        <w:pStyle w:val="ConsPlusNormal"/>
        <w:ind w:firstLine="540"/>
        <w:jc w:val="both"/>
      </w:pPr>
    </w:p>
    <w:p w:rsidR="001C345C" w:rsidRPr="005E7B1C" w:rsidRDefault="001C345C">
      <w:pPr>
        <w:pStyle w:val="ConsPlusNormal"/>
        <w:jc w:val="right"/>
      </w:pPr>
      <w:r w:rsidRPr="005E7B1C">
        <w:t>УТВЕРЖДАЮ</w:t>
      </w:r>
    </w:p>
    <w:p w:rsidR="001C345C" w:rsidRPr="005E7B1C" w:rsidRDefault="001C345C">
      <w:pPr>
        <w:pStyle w:val="ConsPlusNormal"/>
        <w:jc w:val="right"/>
      </w:pPr>
      <w:r w:rsidRPr="005E7B1C">
        <w:t>Министр финансов Нижегородской области</w:t>
      </w:r>
    </w:p>
    <w:p w:rsidR="001C345C" w:rsidRPr="005E7B1C" w:rsidRDefault="001C345C">
      <w:pPr>
        <w:pStyle w:val="ConsPlusNormal"/>
        <w:jc w:val="right"/>
      </w:pPr>
      <w:r w:rsidRPr="005E7B1C">
        <w:t>______________________/___________________</w:t>
      </w:r>
    </w:p>
    <w:p w:rsidR="001C345C" w:rsidRPr="005E7B1C" w:rsidRDefault="001C345C">
      <w:pPr>
        <w:pStyle w:val="ConsPlusNormal"/>
        <w:jc w:val="right"/>
      </w:pPr>
      <w:r w:rsidRPr="005E7B1C">
        <w:t>"____" ___________________________________</w:t>
      </w:r>
    </w:p>
    <w:p w:rsidR="001C345C" w:rsidRPr="005E7B1C" w:rsidRDefault="001C345C">
      <w:pPr>
        <w:pStyle w:val="ConsPlusNormal"/>
        <w:ind w:firstLine="540"/>
        <w:jc w:val="both"/>
      </w:pPr>
    </w:p>
    <w:p w:rsidR="001C345C" w:rsidRPr="005E7B1C" w:rsidRDefault="001C345C">
      <w:pPr>
        <w:pStyle w:val="ConsPlusNormal"/>
        <w:jc w:val="center"/>
      </w:pPr>
      <w:bookmarkStart w:id="22" w:name="P710"/>
      <w:bookmarkEnd w:id="22"/>
      <w:r w:rsidRPr="005E7B1C">
        <w:t>ЛИМИТЫ БЮДЖЕТНЫХ ОБЯЗАТЕЛЬСТВ</w:t>
      </w:r>
    </w:p>
    <w:p w:rsidR="001C345C" w:rsidRPr="005E7B1C" w:rsidRDefault="001C345C">
      <w:pPr>
        <w:pStyle w:val="ConsPlusNormal"/>
        <w:jc w:val="center"/>
      </w:pPr>
      <w:r w:rsidRPr="005E7B1C">
        <w:t>по расходам областного бюджета</w:t>
      </w:r>
    </w:p>
    <w:p w:rsidR="001C345C" w:rsidRPr="005E7B1C" w:rsidRDefault="001C345C">
      <w:pPr>
        <w:pStyle w:val="ConsPlusNormal"/>
        <w:ind w:firstLine="540"/>
        <w:jc w:val="both"/>
      </w:pPr>
    </w:p>
    <w:p w:rsidR="001C345C" w:rsidRPr="005E7B1C" w:rsidRDefault="001C345C">
      <w:pPr>
        <w:pStyle w:val="ConsPlusNormal"/>
        <w:jc w:val="center"/>
      </w:pPr>
      <w:r w:rsidRPr="005E7B1C">
        <w:t>на _____ финансовый год</w:t>
      </w:r>
    </w:p>
    <w:p w:rsidR="001C345C" w:rsidRPr="005E7B1C" w:rsidRDefault="001C345C">
      <w:pPr>
        <w:pStyle w:val="ConsPlusNormal"/>
        <w:jc w:val="center"/>
      </w:pPr>
      <w:r w:rsidRPr="005E7B1C">
        <w:t>и на плановый период ____ и ____ годов</w:t>
      </w: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Финансовый орган: Министерство финансов Нижегородской области</w:t>
      </w:r>
    </w:p>
    <w:p w:rsidR="001C345C" w:rsidRPr="005E7B1C" w:rsidRDefault="001C345C">
      <w:pPr>
        <w:pStyle w:val="ConsPlusNormal"/>
        <w:spacing w:before="220"/>
        <w:ind w:firstLine="540"/>
        <w:jc w:val="both"/>
      </w:pPr>
      <w:r w:rsidRPr="005E7B1C">
        <w:t>Единица измерения: рублей</w:t>
      </w:r>
    </w:p>
    <w:p w:rsidR="001C345C" w:rsidRPr="005E7B1C" w:rsidRDefault="001C34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757"/>
        <w:gridCol w:w="1077"/>
        <w:gridCol w:w="1020"/>
        <w:gridCol w:w="794"/>
        <w:gridCol w:w="737"/>
        <w:gridCol w:w="737"/>
        <w:gridCol w:w="737"/>
      </w:tblGrid>
      <w:tr w:rsidR="001C345C" w:rsidRPr="005E7B1C">
        <w:tc>
          <w:tcPr>
            <w:tcW w:w="567" w:type="dxa"/>
            <w:vMerge w:val="restart"/>
          </w:tcPr>
          <w:p w:rsidR="001C345C" w:rsidRPr="005E7B1C" w:rsidRDefault="001C345C">
            <w:pPr>
              <w:pStyle w:val="ConsPlusNormal"/>
              <w:jc w:val="center"/>
            </w:pPr>
            <w:r w:rsidRPr="005E7B1C">
              <w:t xml:space="preserve">N </w:t>
            </w:r>
            <w:proofErr w:type="gramStart"/>
            <w:r w:rsidRPr="005E7B1C">
              <w:t>п</w:t>
            </w:r>
            <w:proofErr w:type="gramEnd"/>
            <w:r w:rsidRPr="005E7B1C">
              <w:t>/п</w:t>
            </w:r>
          </w:p>
        </w:tc>
        <w:tc>
          <w:tcPr>
            <w:tcW w:w="1644" w:type="dxa"/>
            <w:vMerge w:val="restart"/>
          </w:tcPr>
          <w:p w:rsidR="001C345C" w:rsidRPr="005E7B1C" w:rsidRDefault="001C345C">
            <w:pPr>
              <w:pStyle w:val="ConsPlusNormal"/>
              <w:jc w:val="center"/>
            </w:pPr>
            <w:r w:rsidRPr="005E7B1C">
              <w:t>Наименование главного распорядителя средств областного бюджета</w:t>
            </w:r>
          </w:p>
        </w:tc>
        <w:tc>
          <w:tcPr>
            <w:tcW w:w="4648" w:type="dxa"/>
            <w:gridSpan w:val="4"/>
          </w:tcPr>
          <w:p w:rsidR="001C345C" w:rsidRPr="005E7B1C" w:rsidRDefault="001C345C">
            <w:pPr>
              <w:pStyle w:val="ConsPlusNormal"/>
              <w:jc w:val="center"/>
            </w:pPr>
            <w:r w:rsidRPr="005E7B1C">
              <w:t>Код</w:t>
            </w:r>
          </w:p>
        </w:tc>
        <w:tc>
          <w:tcPr>
            <w:tcW w:w="2211" w:type="dxa"/>
            <w:gridSpan w:val="3"/>
          </w:tcPr>
          <w:p w:rsidR="001C345C" w:rsidRPr="005E7B1C" w:rsidRDefault="001C345C">
            <w:pPr>
              <w:pStyle w:val="ConsPlusNormal"/>
              <w:jc w:val="center"/>
            </w:pPr>
            <w:r w:rsidRPr="005E7B1C">
              <w:t>Сумма лимитов бюджетных обязательств</w:t>
            </w:r>
          </w:p>
        </w:tc>
      </w:tr>
      <w:tr w:rsidR="001C345C" w:rsidRPr="005E7B1C">
        <w:tc>
          <w:tcPr>
            <w:tcW w:w="567" w:type="dxa"/>
            <w:vMerge/>
          </w:tcPr>
          <w:p w:rsidR="001C345C" w:rsidRPr="005E7B1C" w:rsidRDefault="001C345C"/>
        </w:tc>
        <w:tc>
          <w:tcPr>
            <w:tcW w:w="1644" w:type="dxa"/>
            <w:vMerge/>
          </w:tcPr>
          <w:p w:rsidR="001C345C" w:rsidRPr="005E7B1C" w:rsidRDefault="001C345C"/>
        </w:tc>
        <w:tc>
          <w:tcPr>
            <w:tcW w:w="1757" w:type="dxa"/>
          </w:tcPr>
          <w:p w:rsidR="001C345C" w:rsidRPr="005E7B1C" w:rsidRDefault="001C345C">
            <w:pPr>
              <w:pStyle w:val="ConsPlusNormal"/>
              <w:jc w:val="center"/>
            </w:pPr>
            <w:r w:rsidRPr="005E7B1C">
              <w:t>главного распорядителя средств областного бюджета</w:t>
            </w:r>
          </w:p>
        </w:tc>
        <w:tc>
          <w:tcPr>
            <w:tcW w:w="1077" w:type="dxa"/>
          </w:tcPr>
          <w:p w:rsidR="001C345C" w:rsidRPr="005E7B1C" w:rsidRDefault="001C345C">
            <w:pPr>
              <w:pStyle w:val="ConsPlusNormal"/>
              <w:jc w:val="center"/>
            </w:pPr>
            <w:r w:rsidRPr="005E7B1C">
              <w:t>раздела, подраздела</w:t>
            </w:r>
          </w:p>
        </w:tc>
        <w:tc>
          <w:tcPr>
            <w:tcW w:w="1020" w:type="dxa"/>
          </w:tcPr>
          <w:p w:rsidR="001C345C" w:rsidRPr="005E7B1C" w:rsidRDefault="001C345C">
            <w:pPr>
              <w:pStyle w:val="ConsPlusNormal"/>
              <w:jc w:val="center"/>
            </w:pPr>
            <w:r w:rsidRPr="005E7B1C">
              <w:t>целевой статьи</w:t>
            </w:r>
          </w:p>
        </w:tc>
        <w:tc>
          <w:tcPr>
            <w:tcW w:w="794" w:type="dxa"/>
          </w:tcPr>
          <w:p w:rsidR="001C345C" w:rsidRPr="005E7B1C" w:rsidRDefault="001C345C">
            <w:pPr>
              <w:pStyle w:val="ConsPlusNormal"/>
              <w:jc w:val="center"/>
            </w:pPr>
            <w:r w:rsidRPr="005E7B1C">
              <w:t>вида расходов</w:t>
            </w:r>
          </w:p>
        </w:tc>
        <w:tc>
          <w:tcPr>
            <w:tcW w:w="737" w:type="dxa"/>
          </w:tcPr>
          <w:p w:rsidR="001C345C" w:rsidRPr="005E7B1C" w:rsidRDefault="001C345C">
            <w:pPr>
              <w:pStyle w:val="ConsPlusNormal"/>
              <w:jc w:val="center"/>
            </w:pPr>
            <w:r w:rsidRPr="005E7B1C">
              <w:t>на __ год</w:t>
            </w:r>
          </w:p>
        </w:tc>
        <w:tc>
          <w:tcPr>
            <w:tcW w:w="737" w:type="dxa"/>
          </w:tcPr>
          <w:p w:rsidR="001C345C" w:rsidRPr="005E7B1C" w:rsidRDefault="001C345C">
            <w:pPr>
              <w:pStyle w:val="ConsPlusNormal"/>
              <w:jc w:val="center"/>
            </w:pPr>
            <w:r w:rsidRPr="005E7B1C">
              <w:t>на __ год</w:t>
            </w:r>
          </w:p>
        </w:tc>
        <w:tc>
          <w:tcPr>
            <w:tcW w:w="737" w:type="dxa"/>
          </w:tcPr>
          <w:p w:rsidR="001C345C" w:rsidRPr="005E7B1C" w:rsidRDefault="001C345C">
            <w:pPr>
              <w:pStyle w:val="ConsPlusNormal"/>
              <w:jc w:val="center"/>
            </w:pPr>
            <w:r w:rsidRPr="005E7B1C">
              <w:t>на __ год</w:t>
            </w:r>
          </w:p>
        </w:tc>
      </w:tr>
      <w:tr w:rsidR="001C345C" w:rsidRPr="005E7B1C">
        <w:tc>
          <w:tcPr>
            <w:tcW w:w="567" w:type="dxa"/>
          </w:tcPr>
          <w:p w:rsidR="001C345C" w:rsidRPr="005E7B1C" w:rsidRDefault="001C345C">
            <w:pPr>
              <w:pStyle w:val="ConsPlusNormal"/>
            </w:pPr>
          </w:p>
        </w:tc>
        <w:tc>
          <w:tcPr>
            <w:tcW w:w="1644" w:type="dxa"/>
          </w:tcPr>
          <w:p w:rsidR="001C345C" w:rsidRPr="005E7B1C" w:rsidRDefault="001C345C">
            <w:pPr>
              <w:pStyle w:val="ConsPlusNormal"/>
            </w:pPr>
            <w:r w:rsidRPr="005E7B1C">
              <w:t>Всего</w:t>
            </w:r>
          </w:p>
        </w:tc>
        <w:tc>
          <w:tcPr>
            <w:tcW w:w="4648" w:type="dxa"/>
            <w:gridSpan w:val="4"/>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r>
      <w:tr w:rsidR="001C345C" w:rsidRPr="005E7B1C">
        <w:tc>
          <w:tcPr>
            <w:tcW w:w="567" w:type="dxa"/>
          </w:tcPr>
          <w:p w:rsidR="001C345C" w:rsidRPr="005E7B1C" w:rsidRDefault="001C345C">
            <w:pPr>
              <w:pStyle w:val="ConsPlusNormal"/>
              <w:jc w:val="center"/>
            </w:pPr>
            <w:r w:rsidRPr="005E7B1C">
              <w:t>1.</w:t>
            </w:r>
          </w:p>
        </w:tc>
        <w:tc>
          <w:tcPr>
            <w:tcW w:w="1644" w:type="dxa"/>
          </w:tcPr>
          <w:p w:rsidR="001C345C" w:rsidRPr="005E7B1C" w:rsidRDefault="001C345C">
            <w:pPr>
              <w:pStyle w:val="ConsPlusNormal"/>
            </w:pPr>
          </w:p>
        </w:tc>
        <w:tc>
          <w:tcPr>
            <w:tcW w:w="1757"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794"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r>
      <w:tr w:rsidR="001C345C" w:rsidRPr="005E7B1C">
        <w:tc>
          <w:tcPr>
            <w:tcW w:w="567" w:type="dxa"/>
          </w:tcPr>
          <w:p w:rsidR="001C345C" w:rsidRPr="005E7B1C" w:rsidRDefault="001C345C">
            <w:pPr>
              <w:pStyle w:val="ConsPlusNormal"/>
            </w:pPr>
          </w:p>
        </w:tc>
        <w:tc>
          <w:tcPr>
            <w:tcW w:w="1644" w:type="dxa"/>
          </w:tcPr>
          <w:p w:rsidR="001C345C" w:rsidRPr="005E7B1C" w:rsidRDefault="001C345C">
            <w:pPr>
              <w:pStyle w:val="ConsPlusNormal"/>
            </w:pPr>
          </w:p>
        </w:tc>
        <w:tc>
          <w:tcPr>
            <w:tcW w:w="1757"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794"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r>
      <w:tr w:rsidR="001C345C" w:rsidRPr="005E7B1C">
        <w:tc>
          <w:tcPr>
            <w:tcW w:w="567" w:type="dxa"/>
          </w:tcPr>
          <w:p w:rsidR="001C345C" w:rsidRPr="005E7B1C" w:rsidRDefault="001C345C">
            <w:pPr>
              <w:pStyle w:val="ConsPlusNormal"/>
            </w:pPr>
          </w:p>
        </w:tc>
        <w:tc>
          <w:tcPr>
            <w:tcW w:w="1644" w:type="dxa"/>
          </w:tcPr>
          <w:p w:rsidR="001C345C" w:rsidRPr="005E7B1C" w:rsidRDefault="001C345C">
            <w:pPr>
              <w:pStyle w:val="ConsPlusNormal"/>
            </w:pPr>
          </w:p>
        </w:tc>
        <w:tc>
          <w:tcPr>
            <w:tcW w:w="1757"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794"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r>
      <w:tr w:rsidR="001C345C" w:rsidRPr="005E7B1C">
        <w:tc>
          <w:tcPr>
            <w:tcW w:w="567" w:type="dxa"/>
          </w:tcPr>
          <w:p w:rsidR="001C345C" w:rsidRPr="005E7B1C" w:rsidRDefault="001C345C">
            <w:pPr>
              <w:pStyle w:val="ConsPlusNormal"/>
            </w:pPr>
          </w:p>
        </w:tc>
        <w:tc>
          <w:tcPr>
            <w:tcW w:w="1644" w:type="dxa"/>
          </w:tcPr>
          <w:p w:rsidR="001C345C" w:rsidRPr="005E7B1C" w:rsidRDefault="001C345C">
            <w:pPr>
              <w:pStyle w:val="ConsPlusNormal"/>
            </w:pPr>
          </w:p>
        </w:tc>
        <w:tc>
          <w:tcPr>
            <w:tcW w:w="1757"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794"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r>
      <w:tr w:rsidR="001C345C" w:rsidRPr="005E7B1C">
        <w:tc>
          <w:tcPr>
            <w:tcW w:w="567" w:type="dxa"/>
          </w:tcPr>
          <w:p w:rsidR="001C345C" w:rsidRPr="005E7B1C" w:rsidRDefault="001C345C">
            <w:pPr>
              <w:pStyle w:val="ConsPlusNormal"/>
            </w:pPr>
          </w:p>
        </w:tc>
        <w:tc>
          <w:tcPr>
            <w:tcW w:w="1644" w:type="dxa"/>
          </w:tcPr>
          <w:p w:rsidR="001C345C" w:rsidRPr="005E7B1C" w:rsidRDefault="001C345C">
            <w:pPr>
              <w:pStyle w:val="ConsPlusNormal"/>
            </w:pPr>
          </w:p>
        </w:tc>
        <w:tc>
          <w:tcPr>
            <w:tcW w:w="1757"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794"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c>
          <w:tcPr>
            <w:tcW w:w="737" w:type="dxa"/>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t>Исполнитель _____________ ___________ _______________________</w:t>
      </w:r>
    </w:p>
    <w:p w:rsidR="001C345C" w:rsidRPr="005E7B1C" w:rsidRDefault="001C345C">
      <w:pPr>
        <w:pStyle w:val="ConsPlusNonformat"/>
        <w:jc w:val="both"/>
      </w:pPr>
      <w:r w:rsidRPr="005E7B1C">
        <w:t xml:space="preserve">             (должность)   (подпись)   (расшифровка подписи)</w:t>
      </w: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Default="001C345C">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Default="00B42F19">
      <w:pPr>
        <w:pStyle w:val="ConsPlusNormal"/>
        <w:ind w:firstLine="540"/>
        <w:jc w:val="both"/>
      </w:pPr>
    </w:p>
    <w:p w:rsidR="00B42F19" w:rsidRPr="005E7B1C" w:rsidRDefault="00B42F19">
      <w:pPr>
        <w:pStyle w:val="ConsPlusNormal"/>
        <w:ind w:firstLine="540"/>
        <w:jc w:val="both"/>
      </w:pPr>
    </w:p>
    <w:p w:rsidR="001C345C" w:rsidRPr="005E7B1C" w:rsidRDefault="001C345C">
      <w:pPr>
        <w:pStyle w:val="ConsPlusNormal"/>
        <w:jc w:val="right"/>
        <w:outlineLvl w:val="1"/>
      </w:pPr>
      <w:r w:rsidRPr="005E7B1C">
        <w:lastRenderedPageBreak/>
        <w:t>Приложение 5</w:t>
      </w:r>
    </w:p>
    <w:p w:rsidR="001C345C" w:rsidRPr="005E7B1C" w:rsidRDefault="001C345C">
      <w:pPr>
        <w:pStyle w:val="ConsPlusNormal"/>
        <w:jc w:val="right"/>
      </w:pPr>
      <w:r w:rsidRPr="005E7B1C">
        <w:t xml:space="preserve">к Порядку составления и ведения </w:t>
      </w:r>
      <w:proofErr w:type="gramStart"/>
      <w:r w:rsidRPr="005E7B1C">
        <w:t>сводной</w:t>
      </w:r>
      <w:proofErr w:type="gramEnd"/>
    </w:p>
    <w:p w:rsidR="001C345C" w:rsidRPr="005E7B1C" w:rsidRDefault="001C345C">
      <w:pPr>
        <w:pStyle w:val="ConsPlusNormal"/>
        <w:jc w:val="right"/>
      </w:pPr>
      <w:r w:rsidRPr="005E7B1C">
        <w:t>бюджетной росписи областного бюджета</w:t>
      </w:r>
    </w:p>
    <w:p w:rsidR="001C345C" w:rsidRPr="005E7B1C" w:rsidRDefault="001C345C">
      <w:pPr>
        <w:pStyle w:val="ConsPlusNormal"/>
        <w:ind w:firstLine="540"/>
        <w:jc w:val="both"/>
      </w:pPr>
    </w:p>
    <w:p w:rsidR="001C345C" w:rsidRPr="005E7B1C" w:rsidRDefault="001C345C">
      <w:pPr>
        <w:pStyle w:val="ConsPlusNormal"/>
        <w:jc w:val="center"/>
      </w:pPr>
      <w:bookmarkStart w:id="23" w:name="P793"/>
      <w:bookmarkEnd w:id="23"/>
      <w:r w:rsidRPr="005E7B1C">
        <w:t>Уведомление</w:t>
      </w:r>
    </w:p>
    <w:p w:rsidR="001C345C" w:rsidRPr="005E7B1C" w:rsidRDefault="001C345C">
      <w:pPr>
        <w:pStyle w:val="ConsPlusNormal"/>
        <w:jc w:val="center"/>
      </w:pPr>
      <w:r w:rsidRPr="005E7B1C">
        <w:t>о лимитах бюджетных обязательств</w:t>
      </w:r>
    </w:p>
    <w:p w:rsidR="001C345C" w:rsidRPr="005E7B1C" w:rsidRDefault="001C345C">
      <w:pPr>
        <w:pStyle w:val="ConsPlusNormal"/>
        <w:ind w:firstLine="540"/>
        <w:jc w:val="both"/>
      </w:pPr>
    </w:p>
    <w:p w:rsidR="001C345C" w:rsidRPr="005E7B1C" w:rsidRDefault="001C345C">
      <w:pPr>
        <w:pStyle w:val="ConsPlusNormal"/>
        <w:jc w:val="center"/>
      </w:pPr>
      <w:r w:rsidRPr="005E7B1C">
        <w:t>на _____ финансовый год</w:t>
      </w:r>
    </w:p>
    <w:p w:rsidR="001C345C" w:rsidRPr="005E7B1C" w:rsidRDefault="001C345C">
      <w:pPr>
        <w:pStyle w:val="ConsPlusNormal"/>
        <w:jc w:val="center"/>
      </w:pPr>
      <w:r w:rsidRPr="005E7B1C">
        <w:t>и на плановый период ____ и ____ годов</w:t>
      </w: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Главный распорядитель бюджетных средств: ___________________</w:t>
      </w:r>
    </w:p>
    <w:p w:rsidR="001C345C" w:rsidRPr="005E7B1C" w:rsidRDefault="001C345C">
      <w:pPr>
        <w:pStyle w:val="ConsPlusNormal"/>
        <w:spacing w:before="220"/>
        <w:ind w:firstLine="540"/>
        <w:jc w:val="both"/>
      </w:pPr>
      <w:r w:rsidRPr="005E7B1C">
        <w:t>Наименование бюджета: ______________________________________</w:t>
      </w:r>
    </w:p>
    <w:p w:rsidR="001C345C" w:rsidRPr="005E7B1C" w:rsidRDefault="001C345C">
      <w:pPr>
        <w:pStyle w:val="ConsPlusNormal"/>
        <w:spacing w:before="220"/>
        <w:ind w:firstLine="540"/>
        <w:jc w:val="both"/>
      </w:pPr>
      <w:r w:rsidRPr="005E7B1C">
        <w:t>Финансовый орган: __________________________________________</w:t>
      </w:r>
    </w:p>
    <w:p w:rsidR="001C345C" w:rsidRPr="005E7B1C" w:rsidRDefault="001C345C">
      <w:pPr>
        <w:pStyle w:val="ConsPlusNormal"/>
        <w:spacing w:before="220"/>
        <w:ind w:firstLine="540"/>
        <w:jc w:val="both"/>
      </w:pPr>
      <w:r w:rsidRPr="005E7B1C">
        <w:t>Единица измерения: рублей</w:t>
      </w:r>
    </w:p>
    <w:p w:rsidR="001C345C" w:rsidRPr="005E7B1C" w:rsidRDefault="001C34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71"/>
        <w:gridCol w:w="1077"/>
        <w:gridCol w:w="1020"/>
        <w:gridCol w:w="1020"/>
        <w:gridCol w:w="816"/>
        <w:gridCol w:w="794"/>
        <w:gridCol w:w="756"/>
      </w:tblGrid>
      <w:tr w:rsidR="001C345C" w:rsidRPr="005E7B1C">
        <w:tc>
          <w:tcPr>
            <w:tcW w:w="1701" w:type="dxa"/>
            <w:vMerge w:val="restart"/>
          </w:tcPr>
          <w:p w:rsidR="001C345C" w:rsidRPr="005E7B1C" w:rsidRDefault="001C345C">
            <w:pPr>
              <w:pStyle w:val="ConsPlusNormal"/>
              <w:jc w:val="center"/>
            </w:pPr>
            <w:r w:rsidRPr="005E7B1C">
              <w:t>Наименование главного распорядителя средств областного бюджета</w:t>
            </w:r>
          </w:p>
        </w:tc>
        <w:tc>
          <w:tcPr>
            <w:tcW w:w="4988" w:type="dxa"/>
            <w:gridSpan w:val="4"/>
          </w:tcPr>
          <w:p w:rsidR="001C345C" w:rsidRPr="005E7B1C" w:rsidRDefault="001C345C">
            <w:pPr>
              <w:pStyle w:val="ConsPlusNormal"/>
              <w:jc w:val="center"/>
            </w:pPr>
            <w:r w:rsidRPr="005E7B1C">
              <w:t>Код</w:t>
            </w:r>
          </w:p>
        </w:tc>
        <w:tc>
          <w:tcPr>
            <w:tcW w:w="2366" w:type="dxa"/>
            <w:gridSpan w:val="3"/>
          </w:tcPr>
          <w:p w:rsidR="001C345C" w:rsidRPr="005E7B1C" w:rsidRDefault="001C345C">
            <w:pPr>
              <w:pStyle w:val="ConsPlusNormal"/>
              <w:jc w:val="center"/>
            </w:pPr>
            <w:r w:rsidRPr="005E7B1C">
              <w:t>Сумма лимитов бюджетных обязательств</w:t>
            </w:r>
          </w:p>
        </w:tc>
      </w:tr>
      <w:tr w:rsidR="001C345C" w:rsidRPr="005E7B1C">
        <w:tc>
          <w:tcPr>
            <w:tcW w:w="1701" w:type="dxa"/>
            <w:vMerge/>
          </w:tcPr>
          <w:p w:rsidR="001C345C" w:rsidRPr="005E7B1C" w:rsidRDefault="001C345C"/>
        </w:tc>
        <w:tc>
          <w:tcPr>
            <w:tcW w:w="1871" w:type="dxa"/>
          </w:tcPr>
          <w:p w:rsidR="001C345C" w:rsidRPr="005E7B1C" w:rsidRDefault="001C345C">
            <w:pPr>
              <w:pStyle w:val="ConsPlusNormal"/>
              <w:jc w:val="center"/>
            </w:pPr>
            <w:r w:rsidRPr="005E7B1C">
              <w:t>главного распорядителя средств областного бюджета</w:t>
            </w:r>
          </w:p>
        </w:tc>
        <w:tc>
          <w:tcPr>
            <w:tcW w:w="1077" w:type="dxa"/>
          </w:tcPr>
          <w:p w:rsidR="001C345C" w:rsidRPr="005E7B1C" w:rsidRDefault="001C345C">
            <w:pPr>
              <w:pStyle w:val="ConsPlusNormal"/>
              <w:jc w:val="center"/>
            </w:pPr>
            <w:r w:rsidRPr="005E7B1C">
              <w:t>раздела, подраздела</w:t>
            </w:r>
          </w:p>
        </w:tc>
        <w:tc>
          <w:tcPr>
            <w:tcW w:w="1020" w:type="dxa"/>
          </w:tcPr>
          <w:p w:rsidR="001C345C" w:rsidRPr="005E7B1C" w:rsidRDefault="001C345C">
            <w:pPr>
              <w:pStyle w:val="ConsPlusNormal"/>
              <w:jc w:val="center"/>
            </w:pPr>
            <w:r w:rsidRPr="005E7B1C">
              <w:t>целевой статьи</w:t>
            </w:r>
          </w:p>
        </w:tc>
        <w:tc>
          <w:tcPr>
            <w:tcW w:w="1020" w:type="dxa"/>
          </w:tcPr>
          <w:p w:rsidR="001C345C" w:rsidRPr="005E7B1C" w:rsidRDefault="001C345C">
            <w:pPr>
              <w:pStyle w:val="ConsPlusNormal"/>
              <w:jc w:val="center"/>
            </w:pPr>
            <w:r w:rsidRPr="005E7B1C">
              <w:t>вида расходов</w:t>
            </w:r>
          </w:p>
        </w:tc>
        <w:tc>
          <w:tcPr>
            <w:tcW w:w="816" w:type="dxa"/>
          </w:tcPr>
          <w:p w:rsidR="001C345C" w:rsidRPr="005E7B1C" w:rsidRDefault="001C345C">
            <w:pPr>
              <w:pStyle w:val="ConsPlusNormal"/>
              <w:jc w:val="center"/>
            </w:pPr>
            <w:r w:rsidRPr="005E7B1C">
              <w:t>на __ год</w:t>
            </w:r>
          </w:p>
        </w:tc>
        <w:tc>
          <w:tcPr>
            <w:tcW w:w="794" w:type="dxa"/>
          </w:tcPr>
          <w:p w:rsidR="001C345C" w:rsidRPr="005E7B1C" w:rsidRDefault="001C345C">
            <w:pPr>
              <w:pStyle w:val="ConsPlusNormal"/>
              <w:jc w:val="center"/>
            </w:pPr>
            <w:r w:rsidRPr="005E7B1C">
              <w:t>на __ год</w:t>
            </w:r>
          </w:p>
        </w:tc>
        <w:tc>
          <w:tcPr>
            <w:tcW w:w="756" w:type="dxa"/>
          </w:tcPr>
          <w:p w:rsidR="001C345C" w:rsidRPr="005E7B1C" w:rsidRDefault="001C345C">
            <w:pPr>
              <w:pStyle w:val="ConsPlusNormal"/>
              <w:jc w:val="center"/>
            </w:pPr>
            <w:r w:rsidRPr="005E7B1C">
              <w:t>на __ год</w:t>
            </w:r>
          </w:p>
        </w:tc>
      </w:tr>
      <w:tr w:rsidR="001C345C" w:rsidRPr="005E7B1C">
        <w:tc>
          <w:tcPr>
            <w:tcW w:w="1701" w:type="dxa"/>
          </w:tcPr>
          <w:p w:rsidR="001C345C" w:rsidRPr="005E7B1C" w:rsidRDefault="001C345C">
            <w:pPr>
              <w:pStyle w:val="ConsPlusNormal"/>
            </w:pPr>
          </w:p>
        </w:tc>
        <w:tc>
          <w:tcPr>
            <w:tcW w:w="1871"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1020"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56"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1871"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1020"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56"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1871"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1020"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56"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1871"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1020"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56" w:type="dxa"/>
          </w:tcPr>
          <w:p w:rsidR="001C345C" w:rsidRPr="005E7B1C" w:rsidRDefault="001C345C">
            <w:pPr>
              <w:pStyle w:val="ConsPlusNormal"/>
            </w:pPr>
          </w:p>
        </w:tc>
      </w:tr>
      <w:tr w:rsidR="001C345C" w:rsidRPr="005E7B1C">
        <w:tc>
          <w:tcPr>
            <w:tcW w:w="1701" w:type="dxa"/>
          </w:tcPr>
          <w:p w:rsidR="001C345C" w:rsidRPr="005E7B1C" w:rsidRDefault="001C345C">
            <w:pPr>
              <w:pStyle w:val="ConsPlusNormal"/>
            </w:pPr>
          </w:p>
        </w:tc>
        <w:tc>
          <w:tcPr>
            <w:tcW w:w="1871" w:type="dxa"/>
          </w:tcPr>
          <w:p w:rsidR="001C345C" w:rsidRPr="005E7B1C" w:rsidRDefault="001C345C">
            <w:pPr>
              <w:pStyle w:val="ConsPlusNormal"/>
            </w:pPr>
          </w:p>
        </w:tc>
        <w:tc>
          <w:tcPr>
            <w:tcW w:w="1077" w:type="dxa"/>
          </w:tcPr>
          <w:p w:rsidR="001C345C" w:rsidRPr="005E7B1C" w:rsidRDefault="001C345C">
            <w:pPr>
              <w:pStyle w:val="ConsPlusNormal"/>
            </w:pPr>
          </w:p>
        </w:tc>
        <w:tc>
          <w:tcPr>
            <w:tcW w:w="1020" w:type="dxa"/>
          </w:tcPr>
          <w:p w:rsidR="001C345C" w:rsidRPr="005E7B1C" w:rsidRDefault="001C345C">
            <w:pPr>
              <w:pStyle w:val="ConsPlusNormal"/>
            </w:pPr>
          </w:p>
        </w:tc>
        <w:tc>
          <w:tcPr>
            <w:tcW w:w="1020" w:type="dxa"/>
          </w:tcPr>
          <w:p w:rsidR="001C345C" w:rsidRPr="005E7B1C" w:rsidRDefault="001C345C">
            <w:pPr>
              <w:pStyle w:val="ConsPlusNormal"/>
            </w:pP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56" w:type="dxa"/>
          </w:tcPr>
          <w:p w:rsidR="001C345C" w:rsidRPr="005E7B1C" w:rsidRDefault="001C345C">
            <w:pPr>
              <w:pStyle w:val="ConsPlusNormal"/>
            </w:pPr>
          </w:p>
        </w:tc>
      </w:tr>
      <w:tr w:rsidR="001C345C" w:rsidRPr="005E7B1C">
        <w:tc>
          <w:tcPr>
            <w:tcW w:w="6689" w:type="dxa"/>
            <w:gridSpan w:val="5"/>
          </w:tcPr>
          <w:p w:rsidR="001C345C" w:rsidRPr="005E7B1C" w:rsidRDefault="001C345C">
            <w:pPr>
              <w:pStyle w:val="ConsPlusNormal"/>
            </w:pPr>
            <w:r w:rsidRPr="005E7B1C">
              <w:t>Итого</w:t>
            </w:r>
          </w:p>
        </w:tc>
        <w:tc>
          <w:tcPr>
            <w:tcW w:w="816" w:type="dxa"/>
          </w:tcPr>
          <w:p w:rsidR="001C345C" w:rsidRPr="005E7B1C" w:rsidRDefault="001C345C">
            <w:pPr>
              <w:pStyle w:val="ConsPlusNormal"/>
            </w:pPr>
          </w:p>
        </w:tc>
        <w:tc>
          <w:tcPr>
            <w:tcW w:w="794" w:type="dxa"/>
          </w:tcPr>
          <w:p w:rsidR="001C345C" w:rsidRPr="005E7B1C" w:rsidRDefault="001C345C">
            <w:pPr>
              <w:pStyle w:val="ConsPlusNormal"/>
            </w:pPr>
          </w:p>
        </w:tc>
        <w:tc>
          <w:tcPr>
            <w:tcW w:w="756" w:type="dxa"/>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t>Руководитель министерства финансов _______________ ________________________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nformat"/>
        <w:jc w:val="both"/>
      </w:pPr>
    </w:p>
    <w:p w:rsidR="001C345C" w:rsidRPr="005E7B1C" w:rsidRDefault="001C345C">
      <w:pPr>
        <w:pStyle w:val="ConsPlusNonformat"/>
        <w:jc w:val="both"/>
      </w:pPr>
      <w:r w:rsidRPr="005E7B1C">
        <w:t>Исполнитель ___________ ___________ __________________________ ____________</w:t>
      </w:r>
    </w:p>
    <w:p w:rsidR="001C345C" w:rsidRPr="005E7B1C" w:rsidRDefault="001C345C">
      <w:pPr>
        <w:pStyle w:val="ConsPlusNonformat"/>
        <w:jc w:val="both"/>
      </w:pPr>
      <w:r w:rsidRPr="005E7B1C">
        <w:t xml:space="preserve">            (должность)  (подпись)     (расшифровка подписи)     (телефон)</w:t>
      </w: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1C345C" w:rsidRPr="005E7B1C" w:rsidRDefault="001C345C">
      <w:pPr>
        <w:pStyle w:val="ConsPlusNormal"/>
        <w:jc w:val="right"/>
        <w:outlineLvl w:val="1"/>
      </w:pPr>
      <w:r w:rsidRPr="005E7B1C">
        <w:lastRenderedPageBreak/>
        <w:t>Приложение 6</w:t>
      </w:r>
    </w:p>
    <w:p w:rsidR="001C345C" w:rsidRPr="005E7B1C" w:rsidRDefault="001C345C">
      <w:pPr>
        <w:pStyle w:val="ConsPlusNormal"/>
        <w:jc w:val="right"/>
      </w:pPr>
      <w:r w:rsidRPr="005E7B1C">
        <w:t xml:space="preserve">к Порядку составления и ведения </w:t>
      </w:r>
      <w:proofErr w:type="gramStart"/>
      <w:r w:rsidRPr="005E7B1C">
        <w:t>сводной</w:t>
      </w:r>
      <w:proofErr w:type="gramEnd"/>
    </w:p>
    <w:p w:rsidR="001C345C" w:rsidRPr="005E7B1C" w:rsidRDefault="001C345C">
      <w:pPr>
        <w:pStyle w:val="ConsPlusNormal"/>
        <w:jc w:val="right"/>
      </w:pPr>
      <w:r w:rsidRPr="005E7B1C">
        <w:t>бюджетной росписи областного бюджета</w:t>
      </w:r>
    </w:p>
    <w:p w:rsidR="001C345C" w:rsidRPr="005E7B1C" w:rsidRDefault="001C345C">
      <w:pPr>
        <w:pStyle w:val="ConsPlusNormal"/>
        <w:ind w:firstLine="540"/>
        <w:jc w:val="both"/>
      </w:pPr>
    </w:p>
    <w:p w:rsidR="001C345C" w:rsidRPr="005E7B1C" w:rsidRDefault="001C345C">
      <w:pPr>
        <w:pStyle w:val="ConsPlusNonformat"/>
        <w:jc w:val="both"/>
      </w:pPr>
      <w:r w:rsidRPr="005E7B1C">
        <w:t>Министерство финансов Нижегородской области</w:t>
      </w:r>
    </w:p>
    <w:p w:rsidR="001C345C" w:rsidRPr="005E7B1C" w:rsidRDefault="001C345C">
      <w:pPr>
        <w:pStyle w:val="ConsPlusNonformat"/>
        <w:jc w:val="both"/>
      </w:pPr>
      <w:r w:rsidRPr="005E7B1C">
        <w:t>───────────────────────────────────────────</w:t>
      </w:r>
    </w:p>
    <w:p w:rsidR="001C345C" w:rsidRPr="005E7B1C" w:rsidRDefault="001C345C">
      <w:pPr>
        <w:pStyle w:val="ConsPlusNonformat"/>
        <w:jc w:val="both"/>
      </w:pPr>
      <w:r w:rsidRPr="005E7B1C">
        <w:t xml:space="preserve"> (наименование органа, исполняющего бюджет)</w:t>
      </w:r>
    </w:p>
    <w:p w:rsidR="001C345C" w:rsidRPr="005E7B1C" w:rsidRDefault="001C345C">
      <w:pPr>
        <w:pStyle w:val="ConsPlusNonformat"/>
        <w:jc w:val="both"/>
      </w:pPr>
    </w:p>
    <w:p w:rsidR="001C345C" w:rsidRPr="005E7B1C" w:rsidRDefault="001C345C">
      <w:pPr>
        <w:pStyle w:val="ConsPlusNonformat"/>
        <w:jc w:val="both"/>
      </w:pPr>
      <w:bookmarkStart w:id="24" w:name="P877"/>
      <w:bookmarkEnd w:id="24"/>
      <w:r w:rsidRPr="005E7B1C">
        <w:t xml:space="preserve">                                Уведомление</w:t>
      </w:r>
    </w:p>
    <w:p w:rsidR="001C345C" w:rsidRPr="005E7B1C" w:rsidRDefault="001C345C">
      <w:pPr>
        <w:pStyle w:val="ConsPlusNonformat"/>
        <w:jc w:val="both"/>
      </w:pPr>
      <w:r w:rsidRPr="005E7B1C">
        <w:t xml:space="preserve">          об изменении лимитов бюджетных обязательств N    </w:t>
      </w:r>
      <w:proofErr w:type="gramStart"/>
      <w:r w:rsidRPr="005E7B1C">
        <w:t>от</w:t>
      </w:r>
      <w:proofErr w:type="gramEnd"/>
    </w:p>
    <w:p w:rsidR="001C345C" w:rsidRPr="005E7B1C" w:rsidRDefault="001C345C">
      <w:pPr>
        <w:pStyle w:val="ConsPlusNonformat"/>
        <w:jc w:val="both"/>
      </w:pP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 xml:space="preserve">                                                                     │Коды│</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Распорядитель:                                              по ОКПО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Получатель бюджетных средств:                               по ОКПО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 xml:space="preserve">Единица измерения:                                          по </w:t>
      </w:r>
      <w:hyperlink r:id="rId47" w:history="1">
        <w:r w:rsidRPr="005E7B1C">
          <w:t>ОКЕИ</w:t>
        </w:r>
      </w:hyperlink>
      <w:r w:rsidRPr="005E7B1C">
        <w:t xml:space="preserve">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Министерство, ведомство:                                    по ППП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Раздел и подраздел:                                         по ФКР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Целевая статья                                              по КЦСР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Вид расходов:                                               по КВР   │    │</w:t>
      </w:r>
    </w:p>
    <w:p w:rsidR="001C345C" w:rsidRPr="005E7B1C" w:rsidRDefault="001C345C">
      <w:pPr>
        <w:pStyle w:val="ConsPlusNonformat"/>
        <w:jc w:val="both"/>
      </w:pPr>
      <w:r w:rsidRPr="005E7B1C">
        <w:t xml:space="preserve">                                                                     ├────┤</w:t>
      </w:r>
    </w:p>
    <w:p w:rsidR="001C345C" w:rsidRPr="005E7B1C" w:rsidRDefault="00A93220">
      <w:pPr>
        <w:pStyle w:val="ConsPlusNonformat"/>
        <w:jc w:val="both"/>
      </w:pPr>
      <w:hyperlink r:id="rId48" w:history="1">
        <w:r w:rsidR="001C345C" w:rsidRPr="005E7B1C">
          <w:t>Классификация</w:t>
        </w:r>
      </w:hyperlink>
      <w:r w:rsidR="001C345C" w:rsidRPr="005E7B1C">
        <w:t xml:space="preserve"> операций сектора государственного управления: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Доп. ФК: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 xml:space="preserve">Доп. </w:t>
      </w:r>
      <w:proofErr w:type="gramStart"/>
      <w:r w:rsidRPr="005E7B1C">
        <w:t>ЭК</w:t>
      </w:r>
      <w:proofErr w:type="gramEnd"/>
      <w:r w:rsidRPr="005E7B1C">
        <w:t>: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 xml:space="preserve">Доп. </w:t>
      </w:r>
      <w:proofErr w:type="gramStart"/>
      <w:r w:rsidRPr="005E7B1C">
        <w:t>КР</w:t>
      </w:r>
      <w:proofErr w:type="gramEnd"/>
      <w:r w:rsidRPr="005E7B1C">
        <w:t>: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Основание:</w:t>
      </w:r>
    </w:p>
    <w:p w:rsidR="001C345C" w:rsidRPr="005E7B1C" w:rsidRDefault="001C345C">
      <w:pPr>
        <w:pStyle w:val="ConsPlusNormal"/>
        <w:ind w:firstLine="540"/>
        <w:jc w:val="both"/>
      </w:pPr>
    </w:p>
    <w:p w:rsidR="001C345C" w:rsidRPr="005E7B1C" w:rsidRDefault="001C345C">
      <w:pPr>
        <w:sectPr w:rsidR="001C345C" w:rsidRPr="005E7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0"/>
        <w:gridCol w:w="850"/>
        <w:gridCol w:w="850"/>
        <w:gridCol w:w="680"/>
        <w:gridCol w:w="1020"/>
        <w:gridCol w:w="680"/>
        <w:gridCol w:w="680"/>
        <w:gridCol w:w="680"/>
        <w:gridCol w:w="1191"/>
        <w:gridCol w:w="737"/>
        <w:gridCol w:w="907"/>
        <w:gridCol w:w="1020"/>
        <w:gridCol w:w="1020"/>
        <w:gridCol w:w="1020"/>
      </w:tblGrid>
      <w:tr w:rsidR="001C345C" w:rsidRPr="005E7B1C">
        <w:tc>
          <w:tcPr>
            <w:tcW w:w="1417" w:type="dxa"/>
            <w:vMerge w:val="restart"/>
            <w:vAlign w:val="center"/>
          </w:tcPr>
          <w:p w:rsidR="001C345C" w:rsidRPr="005E7B1C" w:rsidRDefault="001C345C">
            <w:pPr>
              <w:pStyle w:val="ConsPlusNormal"/>
              <w:jc w:val="center"/>
            </w:pPr>
            <w:r w:rsidRPr="005E7B1C">
              <w:lastRenderedPageBreak/>
              <w:t>Наименование показателя</w:t>
            </w:r>
          </w:p>
        </w:tc>
        <w:tc>
          <w:tcPr>
            <w:tcW w:w="6290" w:type="dxa"/>
            <w:gridSpan w:val="8"/>
            <w:vAlign w:val="center"/>
          </w:tcPr>
          <w:p w:rsidR="001C345C" w:rsidRPr="005E7B1C" w:rsidRDefault="001C345C">
            <w:pPr>
              <w:pStyle w:val="ConsPlusNormal"/>
              <w:jc w:val="center"/>
            </w:pPr>
            <w:r w:rsidRPr="005E7B1C">
              <w:t>Бюджетная классификация</w:t>
            </w:r>
          </w:p>
        </w:tc>
        <w:tc>
          <w:tcPr>
            <w:tcW w:w="1191" w:type="dxa"/>
            <w:vMerge w:val="restart"/>
            <w:vAlign w:val="center"/>
          </w:tcPr>
          <w:p w:rsidR="001C345C" w:rsidRPr="005E7B1C" w:rsidRDefault="001C345C">
            <w:pPr>
              <w:pStyle w:val="ConsPlusNormal"/>
              <w:jc w:val="center"/>
            </w:pPr>
            <w:r w:rsidRPr="005E7B1C">
              <w:t>Тип бланка расходов</w:t>
            </w:r>
          </w:p>
        </w:tc>
        <w:tc>
          <w:tcPr>
            <w:tcW w:w="737" w:type="dxa"/>
            <w:vMerge w:val="restart"/>
            <w:vAlign w:val="center"/>
          </w:tcPr>
          <w:p w:rsidR="001C345C" w:rsidRPr="005E7B1C" w:rsidRDefault="001C345C">
            <w:pPr>
              <w:pStyle w:val="ConsPlusNormal"/>
              <w:jc w:val="center"/>
            </w:pPr>
            <w:r w:rsidRPr="005E7B1C">
              <w:t>Код цели</w:t>
            </w:r>
          </w:p>
        </w:tc>
        <w:tc>
          <w:tcPr>
            <w:tcW w:w="907" w:type="dxa"/>
            <w:vMerge w:val="restart"/>
            <w:vAlign w:val="center"/>
          </w:tcPr>
          <w:p w:rsidR="001C345C" w:rsidRPr="005E7B1C" w:rsidRDefault="001C345C">
            <w:pPr>
              <w:pStyle w:val="ConsPlusNormal"/>
              <w:jc w:val="center"/>
            </w:pPr>
            <w:r w:rsidRPr="005E7B1C">
              <w:t>КВФО</w:t>
            </w:r>
          </w:p>
        </w:tc>
        <w:tc>
          <w:tcPr>
            <w:tcW w:w="1020" w:type="dxa"/>
            <w:vAlign w:val="center"/>
          </w:tcPr>
          <w:p w:rsidR="001C345C" w:rsidRPr="005E7B1C" w:rsidRDefault="001C345C">
            <w:pPr>
              <w:pStyle w:val="ConsPlusNormal"/>
              <w:jc w:val="center"/>
            </w:pPr>
            <w:r w:rsidRPr="005E7B1C">
              <w:t>Изменения лимитов</w:t>
            </w:r>
          </w:p>
        </w:tc>
        <w:tc>
          <w:tcPr>
            <w:tcW w:w="1020" w:type="dxa"/>
            <w:vAlign w:val="center"/>
          </w:tcPr>
          <w:p w:rsidR="001C345C" w:rsidRPr="005E7B1C" w:rsidRDefault="001C345C">
            <w:pPr>
              <w:pStyle w:val="ConsPlusNormal"/>
              <w:jc w:val="center"/>
            </w:pPr>
            <w:r w:rsidRPr="005E7B1C">
              <w:t>Изменения лимитов</w:t>
            </w:r>
          </w:p>
        </w:tc>
        <w:tc>
          <w:tcPr>
            <w:tcW w:w="1020" w:type="dxa"/>
            <w:vAlign w:val="center"/>
          </w:tcPr>
          <w:p w:rsidR="001C345C" w:rsidRPr="005E7B1C" w:rsidRDefault="001C345C">
            <w:pPr>
              <w:pStyle w:val="ConsPlusNormal"/>
              <w:jc w:val="center"/>
            </w:pPr>
            <w:r w:rsidRPr="005E7B1C">
              <w:t>Изменения лимитов</w:t>
            </w:r>
          </w:p>
        </w:tc>
      </w:tr>
      <w:tr w:rsidR="001C345C" w:rsidRPr="005E7B1C">
        <w:tc>
          <w:tcPr>
            <w:tcW w:w="1417" w:type="dxa"/>
            <w:vMerge/>
          </w:tcPr>
          <w:p w:rsidR="001C345C" w:rsidRPr="005E7B1C" w:rsidRDefault="001C345C"/>
        </w:tc>
        <w:tc>
          <w:tcPr>
            <w:tcW w:w="850" w:type="dxa"/>
            <w:vAlign w:val="center"/>
          </w:tcPr>
          <w:p w:rsidR="001C345C" w:rsidRPr="005E7B1C" w:rsidRDefault="001C345C">
            <w:pPr>
              <w:pStyle w:val="ConsPlusNormal"/>
              <w:jc w:val="center"/>
            </w:pPr>
            <w:r w:rsidRPr="005E7B1C">
              <w:t>КВСР</w:t>
            </w:r>
          </w:p>
        </w:tc>
        <w:tc>
          <w:tcPr>
            <w:tcW w:w="850" w:type="dxa"/>
            <w:vAlign w:val="center"/>
          </w:tcPr>
          <w:p w:rsidR="001C345C" w:rsidRPr="005E7B1C" w:rsidRDefault="001C345C">
            <w:pPr>
              <w:pStyle w:val="ConsPlusNormal"/>
              <w:jc w:val="center"/>
            </w:pPr>
            <w:r w:rsidRPr="005E7B1C">
              <w:t>КФСР</w:t>
            </w:r>
          </w:p>
        </w:tc>
        <w:tc>
          <w:tcPr>
            <w:tcW w:w="850" w:type="dxa"/>
            <w:vAlign w:val="center"/>
          </w:tcPr>
          <w:p w:rsidR="001C345C" w:rsidRPr="005E7B1C" w:rsidRDefault="001C345C">
            <w:pPr>
              <w:pStyle w:val="ConsPlusNormal"/>
              <w:jc w:val="center"/>
            </w:pPr>
            <w:r w:rsidRPr="005E7B1C">
              <w:t>КЦСР</w:t>
            </w:r>
          </w:p>
        </w:tc>
        <w:tc>
          <w:tcPr>
            <w:tcW w:w="680" w:type="dxa"/>
            <w:vAlign w:val="center"/>
          </w:tcPr>
          <w:p w:rsidR="001C345C" w:rsidRPr="005E7B1C" w:rsidRDefault="001C345C">
            <w:pPr>
              <w:pStyle w:val="ConsPlusNormal"/>
              <w:jc w:val="center"/>
            </w:pPr>
            <w:r w:rsidRPr="005E7B1C">
              <w:t>КВР</w:t>
            </w:r>
          </w:p>
        </w:tc>
        <w:tc>
          <w:tcPr>
            <w:tcW w:w="1020" w:type="dxa"/>
            <w:vAlign w:val="center"/>
          </w:tcPr>
          <w:p w:rsidR="001C345C" w:rsidRPr="005E7B1C" w:rsidRDefault="00A93220">
            <w:pPr>
              <w:pStyle w:val="ConsPlusNormal"/>
              <w:jc w:val="center"/>
            </w:pPr>
            <w:hyperlink r:id="rId49" w:history="1">
              <w:r w:rsidR="001C345C" w:rsidRPr="005E7B1C">
                <w:t>КОСГУ</w:t>
              </w:r>
            </w:hyperlink>
          </w:p>
        </w:tc>
        <w:tc>
          <w:tcPr>
            <w:tcW w:w="680" w:type="dxa"/>
            <w:vAlign w:val="center"/>
          </w:tcPr>
          <w:p w:rsidR="001C345C" w:rsidRPr="005E7B1C" w:rsidRDefault="001C345C">
            <w:pPr>
              <w:pStyle w:val="ConsPlusNormal"/>
              <w:jc w:val="center"/>
            </w:pPr>
            <w:r w:rsidRPr="005E7B1C">
              <w:t>Доп. ФК</w:t>
            </w:r>
          </w:p>
        </w:tc>
        <w:tc>
          <w:tcPr>
            <w:tcW w:w="680" w:type="dxa"/>
            <w:vAlign w:val="center"/>
          </w:tcPr>
          <w:p w:rsidR="001C345C" w:rsidRPr="005E7B1C" w:rsidRDefault="001C345C">
            <w:pPr>
              <w:pStyle w:val="ConsPlusNormal"/>
              <w:jc w:val="center"/>
            </w:pPr>
            <w:r w:rsidRPr="005E7B1C">
              <w:t xml:space="preserve">Доп. </w:t>
            </w:r>
            <w:proofErr w:type="gramStart"/>
            <w:r w:rsidRPr="005E7B1C">
              <w:t>ЭК</w:t>
            </w:r>
            <w:proofErr w:type="gramEnd"/>
          </w:p>
        </w:tc>
        <w:tc>
          <w:tcPr>
            <w:tcW w:w="680" w:type="dxa"/>
            <w:vAlign w:val="center"/>
          </w:tcPr>
          <w:p w:rsidR="001C345C" w:rsidRPr="005E7B1C" w:rsidRDefault="001C345C">
            <w:pPr>
              <w:pStyle w:val="ConsPlusNormal"/>
              <w:jc w:val="center"/>
            </w:pPr>
            <w:r w:rsidRPr="005E7B1C">
              <w:t xml:space="preserve">Доп. </w:t>
            </w:r>
            <w:proofErr w:type="gramStart"/>
            <w:r w:rsidRPr="005E7B1C">
              <w:t>КР</w:t>
            </w:r>
            <w:proofErr w:type="gramEnd"/>
          </w:p>
        </w:tc>
        <w:tc>
          <w:tcPr>
            <w:tcW w:w="1191" w:type="dxa"/>
            <w:vMerge/>
          </w:tcPr>
          <w:p w:rsidR="001C345C" w:rsidRPr="005E7B1C" w:rsidRDefault="001C345C"/>
        </w:tc>
        <w:tc>
          <w:tcPr>
            <w:tcW w:w="737" w:type="dxa"/>
            <w:vMerge/>
          </w:tcPr>
          <w:p w:rsidR="001C345C" w:rsidRPr="005E7B1C" w:rsidRDefault="001C345C"/>
        </w:tc>
        <w:tc>
          <w:tcPr>
            <w:tcW w:w="907" w:type="dxa"/>
            <w:vMerge/>
          </w:tcPr>
          <w:p w:rsidR="001C345C" w:rsidRPr="005E7B1C" w:rsidRDefault="001C345C"/>
        </w:tc>
        <w:tc>
          <w:tcPr>
            <w:tcW w:w="1020" w:type="dxa"/>
            <w:vAlign w:val="center"/>
          </w:tcPr>
          <w:p w:rsidR="001C345C" w:rsidRPr="005E7B1C" w:rsidRDefault="001C345C">
            <w:pPr>
              <w:pStyle w:val="ConsPlusNormal"/>
              <w:jc w:val="center"/>
            </w:pPr>
            <w:r w:rsidRPr="005E7B1C">
              <w:t>20__ года</w:t>
            </w:r>
          </w:p>
        </w:tc>
        <w:tc>
          <w:tcPr>
            <w:tcW w:w="1020" w:type="dxa"/>
            <w:vAlign w:val="center"/>
          </w:tcPr>
          <w:p w:rsidR="001C345C" w:rsidRPr="005E7B1C" w:rsidRDefault="001C345C">
            <w:pPr>
              <w:pStyle w:val="ConsPlusNormal"/>
              <w:jc w:val="center"/>
            </w:pPr>
            <w:r w:rsidRPr="005E7B1C">
              <w:t>20__ года</w:t>
            </w:r>
          </w:p>
        </w:tc>
        <w:tc>
          <w:tcPr>
            <w:tcW w:w="1020" w:type="dxa"/>
            <w:vAlign w:val="center"/>
          </w:tcPr>
          <w:p w:rsidR="001C345C" w:rsidRPr="005E7B1C" w:rsidRDefault="001C345C">
            <w:pPr>
              <w:pStyle w:val="ConsPlusNormal"/>
              <w:jc w:val="center"/>
            </w:pPr>
            <w:r w:rsidRPr="005E7B1C">
              <w:t>20__ года</w:t>
            </w:r>
          </w:p>
        </w:tc>
      </w:tr>
      <w:tr w:rsidR="001C345C" w:rsidRPr="005E7B1C">
        <w:tc>
          <w:tcPr>
            <w:tcW w:w="1417" w:type="dxa"/>
          </w:tcPr>
          <w:p w:rsidR="001C345C" w:rsidRPr="005E7B1C" w:rsidRDefault="001C345C">
            <w:pPr>
              <w:pStyle w:val="ConsPlusNormal"/>
            </w:pPr>
          </w:p>
        </w:tc>
        <w:tc>
          <w:tcPr>
            <w:tcW w:w="850" w:type="dxa"/>
          </w:tcPr>
          <w:p w:rsidR="001C345C" w:rsidRPr="005E7B1C" w:rsidRDefault="001C345C">
            <w:pPr>
              <w:pStyle w:val="ConsPlusNormal"/>
            </w:pPr>
          </w:p>
        </w:tc>
        <w:tc>
          <w:tcPr>
            <w:tcW w:w="850" w:type="dxa"/>
          </w:tcPr>
          <w:p w:rsidR="001C345C" w:rsidRPr="005E7B1C" w:rsidRDefault="001C345C">
            <w:pPr>
              <w:pStyle w:val="ConsPlusNormal"/>
            </w:pPr>
          </w:p>
        </w:tc>
        <w:tc>
          <w:tcPr>
            <w:tcW w:w="850" w:type="dxa"/>
          </w:tcPr>
          <w:p w:rsidR="001C345C" w:rsidRPr="005E7B1C" w:rsidRDefault="001C345C">
            <w:pPr>
              <w:pStyle w:val="ConsPlusNormal"/>
            </w:pPr>
          </w:p>
        </w:tc>
        <w:tc>
          <w:tcPr>
            <w:tcW w:w="680" w:type="dxa"/>
          </w:tcPr>
          <w:p w:rsidR="001C345C" w:rsidRPr="005E7B1C" w:rsidRDefault="001C345C">
            <w:pPr>
              <w:pStyle w:val="ConsPlusNormal"/>
            </w:pPr>
          </w:p>
        </w:tc>
        <w:tc>
          <w:tcPr>
            <w:tcW w:w="1020" w:type="dxa"/>
          </w:tcPr>
          <w:p w:rsidR="001C345C" w:rsidRPr="005E7B1C" w:rsidRDefault="001C345C">
            <w:pPr>
              <w:pStyle w:val="ConsPlusNormal"/>
            </w:pPr>
          </w:p>
        </w:tc>
        <w:tc>
          <w:tcPr>
            <w:tcW w:w="680" w:type="dxa"/>
          </w:tcPr>
          <w:p w:rsidR="001C345C" w:rsidRPr="005E7B1C" w:rsidRDefault="001C345C">
            <w:pPr>
              <w:pStyle w:val="ConsPlusNormal"/>
            </w:pPr>
          </w:p>
        </w:tc>
        <w:tc>
          <w:tcPr>
            <w:tcW w:w="680" w:type="dxa"/>
          </w:tcPr>
          <w:p w:rsidR="001C345C" w:rsidRPr="005E7B1C" w:rsidRDefault="001C345C">
            <w:pPr>
              <w:pStyle w:val="ConsPlusNormal"/>
            </w:pPr>
          </w:p>
        </w:tc>
        <w:tc>
          <w:tcPr>
            <w:tcW w:w="680" w:type="dxa"/>
          </w:tcPr>
          <w:p w:rsidR="001C345C" w:rsidRPr="005E7B1C" w:rsidRDefault="001C345C">
            <w:pPr>
              <w:pStyle w:val="ConsPlusNormal"/>
            </w:pPr>
          </w:p>
        </w:tc>
        <w:tc>
          <w:tcPr>
            <w:tcW w:w="1191" w:type="dxa"/>
          </w:tcPr>
          <w:p w:rsidR="001C345C" w:rsidRPr="005E7B1C" w:rsidRDefault="001C345C">
            <w:pPr>
              <w:pStyle w:val="ConsPlusNormal"/>
            </w:pPr>
          </w:p>
        </w:tc>
        <w:tc>
          <w:tcPr>
            <w:tcW w:w="737" w:type="dxa"/>
          </w:tcPr>
          <w:p w:rsidR="001C345C" w:rsidRPr="005E7B1C" w:rsidRDefault="001C345C">
            <w:pPr>
              <w:pStyle w:val="ConsPlusNormal"/>
            </w:pPr>
          </w:p>
        </w:tc>
        <w:tc>
          <w:tcPr>
            <w:tcW w:w="907" w:type="dxa"/>
          </w:tcPr>
          <w:p w:rsidR="001C345C" w:rsidRPr="005E7B1C" w:rsidRDefault="001C345C">
            <w:pPr>
              <w:pStyle w:val="ConsPlusNormal"/>
            </w:pPr>
          </w:p>
        </w:tc>
        <w:tc>
          <w:tcPr>
            <w:tcW w:w="1020" w:type="dxa"/>
          </w:tcPr>
          <w:p w:rsidR="001C345C" w:rsidRPr="005E7B1C" w:rsidRDefault="001C345C">
            <w:pPr>
              <w:pStyle w:val="ConsPlusNormal"/>
            </w:pPr>
          </w:p>
        </w:tc>
        <w:tc>
          <w:tcPr>
            <w:tcW w:w="1020" w:type="dxa"/>
          </w:tcPr>
          <w:p w:rsidR="001C345C" w:rsidRPr="005E7B1C" w:rsidRDefault="001C345C">
            <w:pPr>
              <w:pStyle w:val="ConsPlusNormal"/>
            </w:pPr>
          </w:p>
        </w:tc>
        <w:tc>
          <w:tcPr>
            <w:tcW w:w="1020" w:type="dxa"/>
          </w:tcPr>
          <w:p w:rsidR="001C345C" w:rsidRPr="005E7B1C" w:rsidRDefault="001C345C">
            <w:pPr>
              <w:pStyle w:val="ConsPlusNormal"/>
            </w:pPr>
          </w:p>
        </w:tc>
      </w:tr>
      <w:tr w:rsidR="001C345C" w:rsidRPr="005E7B1C">
        <w:tc>
          <w:tcPr>
            <w:tcW w:w="10542" w:type="dxa"/>
            <w:gridSpan w:val="12"/>
          </w:tcPr>
          <w:p w:rsidR="001C345C" w:rsidRPr="005E7B1C" w:rsidRDefault="001C345C">
            <w:pPr>
              <w:pStyle w:val="ConsPlusNormal"/>
            </w:pPr>
            <w:r w:rsidRPr="005E7B1C">
              <w:t>Итого:</w:t>
            </w:r>
          </w:p>
        </w:tc>
        <w:tc>
          <w:tcPr>
            <w:tcW w:w="1020" w:type="dxa"/>
          </w:tcPr>
          <w:p w:rsidR="001C345C" w:rsidRPr="005E7B1C" w:rsidRDefault="001C345C">
            <w:pPr>
              <w:pStyle w:val="ConsPlusNormal"/>
            </w:pPr>
          </w:p>
        </w:tc>
        <w:tc>
          <w:tcPr>
            <w:tcW w:w="1020" w:type="dxa"/>
          </w:tcPr>
          <w:p w:rsidR="001C345C" w:rsidRPr="005E7B1C" w:rsidRDefault="001C345C">
            <w:pPr>
              <w:pStyle w:val="ConsPlusNormal"/>
            </w:pPr>
          </w:p>
        </w:tc>
        <w:tc>
          <w:tcPr>
            <w:tcW w:w="1020" w:type="dxa"/>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t>Руководитель министерства</w:t>
      </w:r>
    </w:p>
    <w:p w:rsidR="001C345C" w:rsidRPr="005E7B1C" w:rsidRDefault="001C345C">
      <w:pPr>
        <w:pStyle w:val="ConsPlusNonformat"/>
        <w:jc w:val="both"/>
      </w:pPr>
      <w:r w:rsidRPr="005E7B1C">
        <w:t>финансов                   ________________    ____________________________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nformat"/>
        <w:jc w:val="both"/>
      </w:pPr>
    </w:p>
    <w:p w:rsidR="001C345C" w:rsidRPr="005E7B1C" w:rsidRDefault="001C345C">
      <w:pPr>
        <w:pStyle w:val="ConsPlusNonformat"/>
        <w:jc w:val="both"/>
      </w:pPr>
      <w:r w:rsidRPr="005E7B1C">
        <w:t xml:space="preserve">Руководитель </w:t>
      </w:r>
      <w:proofErr w:type="gramStart"/>
      <w:r w:rsidRPr="005E7B1C">
        <w:t>структурного</w:t>
      </w:r>
      <w:proofErr w:type="gramEnd"/>
    </w:p>
    <w:p w:rsidR="001C345C" w:rsidRPr="005E7B1C" w:rsidRDefault="001C345C">
      <w:pPr>
        <w:pStyle w:val="ConsPlusNonformat"/>
        <w:jc w:val="both"/>
      </w:pPr>
      <w:r w:rsidRPr="005E7B1C">
        <w:t>подразделения министерства</w:t>
      </w:r>
    </w:p>
    <w:p w:rsidR="001C345C" w:rsidRPr="005E7B1C" w:rsidRDefault="001C345C">
      <w:pPr>
        <w:pStyle w:val="ConsPlusNonformat"/>
        <w:jc w:val="both"/>
      </w:pPr>
      <w:r w:rsidRPr="005E7B1C">
        <w:t>финансов                   ________________    ____________________________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nformat"/>
        <w:jc w:val="both"/>
      </w:pPr>
    </w:p>
    <w:p w:rsidR="001C345C" w:rsidRPr="005E7B1C" w:rsidRDefault="001C345C">
      <w:pPr>
        <w:pStyle w:val="ConsPlusNonformat"/>
        <w:jc w:val="both"/>
      </w:pPr>
      <w:r w:rsidRPr="005E7B1C">
        <w:t>Исполнитель                ________________    ____________________________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B42F19" w:rsidRDefault="00B42F19">
      <w:pPr>
        <w:pStyle w:val="ConsPlusNormal"/>
        <w:jc w:val="right"/>
        <w:outlineLvl w:val="1"/>
      </w:pPr>
    </w:p>
    <w:p w:rsidR="001C345C" w:rsidRPr="005E7B1C" w:rsidRDefault="001C345C">
      <w:pPr>
        <w:pStyle w:val="ConsPlusNormal"/>
        <w:jc w:val="right"/>
        <w:outlineLvl w:val="1"/>
      </w:pPr>
      <w:r w:rsidRPr="005E7B1C">
        <w:lastRenderedPageBreak/>
        <w:t>Приложение 7</w:t>
      </w:r>
    </w:p>
    <w:p w:rsidR="001C345C" w:rsidRPr="005E7B1C" w:rsidRDefault="001C345C">
      <w:pPr>
        <w:pStyle w:val="ConsPlusNormal"/>
        <w:jc w:val="right"/>
      </w:pPr>
      <w:r w:rsidRPr="005E7B1C">
        <w:t xml:space="preserve">к Порядку составления и ведения </w:t>
      </w:r>
      <w:proofErr w:type="gramStart"/>
      <w:r w:rsidRPr="005E7B1C">
        <w:t>сводной</w:t>
      </w:r>
      <w:proofErr w:type="gramEnd"/>
    </w:p>
    <w:p w:rsidR="001C345C" w:rsidRPr="005E7B1C" w:rsidRDefault="001C345C">
      <w:pPr>
        <w:pStyle w:val="ConsPlusNormal"/>
        <w:jc w:val="right"/>
      </w:pPr>
      <w:r w:rsidRPr="005E7B1C">
        <w:t>бюджетной росписи областного бюджета</w:t>
      </w:r>
    </w:p>
    <w:p w:rsidR="001C345C" w:rsidRPr="005E7B1C" w:rsidRDefault="001C345C">
      <w:pPr>
        <w:pStyle w:val="ConsPlusNormal"/>
        <w:ind w:firstLine="540"/>
        <w:jc w:val="both"/>
      </w:pPr>
    </w:p>
    <w:p w:rsidR="001C345C" w:rsidRPr="005E7B1C" w:rsidRDefault="001C345C">
      <w:pPr>
        <w:pStyle w:val="ConsPlusNormal"/>
        <w:jc w:val="center"/>
      </w:pPr>
      <w:bookmarkStart w:id="25" w:name="P966"/>
      <w:bookmarkEnd w:id="25"/>
      <w:r w:rsidRPr="005E7B1C">
        <w:t>Заявка</w:t>
      </w:r>
    </w:p>
    <w:p w:rsidR="001C345C" w:rsidRPr="005E7B1C" w:rsidRDefault="001C345C">
      <w:pPr>
        <w:pStyle w:val="ConsPlusNormal"/>
        <w:jc w:val="center"/>
      </w:pPr>
      <w:r w:rsidRPr="005E7B1C">
        <w:t>на перераспределение бюджетных ассигнований</w:t>
      </w:r>
    </w:p>
    <w:p w:rsidR="001C345C" w:rsidRPr="005E7B1C" w:rsidRDefault="001C345C">
      <w:pPr>
        <w:pStyle w:val="ConsPlusNormal"/>
        <w:ind w:firstLine="540"/>
        <w:jc w:val="both"/>
      </w:pPr>
    </w:p>
    <w:p w:rsidR="001C345C" w:rsidRPr="005E7B1C" w:rsidRDefault="00A93220" w:rsidP="00A93220">
      <w:pPr>
        <w:pStyle w:val="ConsPlusNormal"/>
      </w:pPr>
      <w:r>
        <w:t xml:space="preserve">                                                                                                                                                                                                                                                           </w:t>
      </w:r>
      <w:r w:rsidR="001C345C" w:rsidRPr="005E7B1C">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850"/>
        <w:gridCol w:w="624"/>
        <w:gridCol w:w="1531"/>
        <w:gridCol w:w="1304"/>
        <w:gridCol w:w="1304"/>
        <w:gridCol w:w="1474"/>
        <w:gridCol w:w="1361"/>
        <w:gridCol w:w="1757"/>
        <w:gridCol w:w="1644"/>
      </w:tblGrid>
      <w:tr w:rsidR="001C345C" w:rsidRPr="005E7B1C">
        <w:tc>
          <w:tcPr>
            <w:tcW w:w="850" w:type="dxa"/>
            <w:vMerge w:val="restart"/>
            <w:vAlign w:val="center"/>
          </w:tcPr>
          <w:p w:rsidR="001C345C" w:rsidRPr="005E7B1C" w:rsidRDefault="001C345C">
            <w:pPr>
              <w:pStyle w:val="ConsPlusNormal"/>
              <w:jc w:val="center"/>
            </w:pPr>
            <w:r w:rsidRPr="005E7B1C">
              <w:t>КВСР</w:t>
            </w:r>
          </w:p>
        </w:tc>
        <w:tc>
          <w:tcPr>
            <w:tcW w:w="907" w:type="dxa"/>
            <w:vMerge w:val="restart"/>
            <w:vAlign w:val="center"/>
          </w:tcPr>
          <w:p w:rsidR="001C345C" w:rsidRPr="005E7B1C" w:rsidRDefault="001C345C">
            <w:pPr>
              <w:pStyle w:val="ConsPlusNormal"/>
              <w:jc w:val="center"/>
            </w:pPr>
            <w:r w:rsidRPr="005E7B1C">
              <w:t>КФСР</w:t>
            </w:r>
          </w:p>
        </w:tc>
        <w:tc>
          <w:tcPr>
            <w:tcW w:w="850" w:type="dxa"/>
            <w:vMerge w:val="restart"/>
            <w:vAlign w:val="center"/>
          </w:tcPr>
          <w:p w:rsidR="001C345C" w:rsidRPr="005E7B1C" w:rsidRDefault="001C345C">
            <w:pPr>
              <w:pStyle w:val="ConsPlusNormal"/>
              <w:jc w:val="center"/>
            </w:pPr>
            <w:r w:rsidRPr="005E7B1C">
              <w:t>КЦСР</w:t>
            </w:r>
          </w:p>
        </w:tc>
        <w:tc>
          <w:tcPr>
            <w:tcW w:w="624" w:type="dxa"/>
            <w:vMerge w:val="restart"/>
            <w:vAlign w:val="center"/>
          </w:tcPr>
          <w:p w:rsidR="001C345C" w:rsidRPr="005E7B1C" w:rsidRDefault="001C345C">
            <w:pPr>
              <w:pStyle w:val="ConsPlusNormal"/>
              <w:jc w:val="center"/>
            </w:pPr>
            <w:r w:rsidRPr="005E7B1C">
              <w:t>КВР</w:t>
            </w:r>
          </w:p>
        </w:tc>
        <w:tc>
          <w:tcPr>
            <w:tcW w:w="6974" w:type="dxa"/>
            <w:gridSpan w:val="5"/>
            <w:vAlign w:val="center"/>
          </w:tcPr>
          <w:p w:rsidR="001C345C" w:rsidRPr="005E7B1C" w:rsidRDefault="001C345C">
            <w:pPr>
              <w:pStyle w:val="ConsPlusNormal"/>
              <w:jc w:val="center"/>
            </w:pPr>
            <w:r w:rsidRPr="005E7B1C">
              <w:t>Областной бюджет на _____ год</w:t>
            </w:r>
          </w:p>
        </w:tc>
        <w:tc>
          <w:tcPr>
            <w:tcW w:w="1757" w:type="dxa"/>
            <w:vAlign w:val="center"/>
          </w:tcPr>
          <w:p w:rsidR="001C345C" w:rsidRPr="005E7B1C" w:rsidRDefault="001C345C">
            <w:pPr>
              <w:pStyle w:val="ConsPlusNormal"/>
            </w:pPr>
          </w:p>
        </w:tc>
        <w:tc>
          <w:tcPr>
            <w:tcW w:w="1644" w:type="dxa"/>
            <w:vMerge w:val="restart"/>
            <w:vAlign w:val="center"/>
          </w:tcPr>
          <w:p w:rsidR="001C345C" w:rsidRPr="005E7B1C" w:rsidRDefault="001C345C">
            <w:pPr>
              <w:pStyle w:val="ConsPlusNormal"/>
              <w:jc w:val="center"/>
            </w:pPr>
            <w:r w:rsidRPr="005E7B1C">
              <w:t>Причины возникновения дополнительных расходов и сложившейся экономии</w:t>
            </w:r>
          </w:p>
        </w:tc>
      </w:tr>
      <w:tr w:rsidR="001C345C" w:rsidRPr="005E7B1C">
        <w:tc>
          <w:tcPr>
            <w:tcW w:w="850" w:type="dxa"/>
            <w:vMerge/>
          </w:tcPr>
          <w:p w:rsidR="001C345C" w:rsidRPr="005E7B1C" w:rsidRDefault="001C345C"/>
        </w:tc>
        <w:tc>
          <w:tcPr>
            <w:tcW w:w="907" w:type="dxa"/>
            <w:vMerge/>
          </w:tcPr>
          <w:p w:rsidR="001C345C" w:rsidRPr="005E7B1C" w:rsidRDefault="001C345C"/>
        </w:tc>
        <w:tc>
          <w:tcPr>
            <w:tcW w:w="850" w:type="dxa"/>
            <w:vMerge/>
          </w:tcPr>
          <w:p w:rsidR="001C345C" w:rsidRPr="005E7B1C" w:rsidRDefault="001C345C"/>
        </w:tc>
        <w:tc>
          <w:tcPr>
            <w:tcW w:w="624" w:type="dxa"/>
            <w:vMerge/>
          </w:tcPr>
          <w:p w:rsidR="001C345C" w:rsidRPr="005E7B1C" w:rsidRDefault="001C345C"/>
        </w:tc>
        <w:tc>
          <w:tcPr>
            <w:tcW w:w="1531" w:type="dxa"/>
            <w:vAlign w:val="center"/>
          </w:tcPr>
          <w:p w:rsidR="001C345C" w:rsidRPr="005E7B1C" w:rsidRDefault="001C345C">
            <w:pPr>
              <w:pStyle w:val="ConsPlusNormal"/>
              <w:jc w:val="center"/>
            </w:pPr>
            <w:r w:rsidRPr="005E7B1C">
              <w:t>Первоначальный план (в соответствии с первоначальным законом о бюджете)</w:t>
            </w:r>
          </w:p>
        </w:tc>
        <w:tc>
          <w:tcPr>
            <w:tcW w:w="1304" w:type="dxa"/>
            <w:vAlign w:val="center"/>
          </w:tcPr>
          <w:p w:rsidR="001C345C" w:rsidRPr="005E7B1C" w:rsidRDefault="001C345C">
            <w:pPr>
              <w:pStyle w:val="ConsPlusNormal"/>
              <w:jc w:val="center"/>
            </w:pPr>
            <w:bookmarkStart w:id="26" w:name="P978"/>
            <w:bookmarkEnd w:id="26"/>
            <w:r w:rsidRPr="005E7B1C">
              <w:t>Уточненный план (в соответствии с законом о бюджете)</w:t>
            </w:r>
          </w:p>
        </w:tc>
        <w:tc>
          <w:tcPr>
            <w:tcW w:w="1304" w:type="dxa"/>
            <w:vAlign w:val="center"/>
          </w:tcPr>
          <w:p w:rsidR="001C345C" w:rsidRPr="005E7B1C" w:rsidRDefault="001C345C">
            <w:pPr>
              <w:pStyle w:val="ConsPlusNormal"/>
              <w:jc w:val="center"/>
            </w:pPr>
            <w:bookmarkStart w:id="27" w:name="P979"/>
            <w:bookmarkEnd w:id="27"/>
            <w:r w:rsidRPr="005E7B1C">
              <w:t>Уточненный план (в соответствии с бюджетной росписью)</w:t>
            </w:r>
          </w:p>
        </w:tc>
        <w:tc>
          <w:tcPr>
            <w:tcW w:w="1474" w:type="dxa"/>
            <w:vAlign w:val="center"/>
          </w:tcPr>
          <w:p w:rsidR="001C345C" w:rsidRPr="005E7B1C" w:rsidRDefault="001C345C">
            <w:pPr>
              <w:pStyle w:val="ConsPlusNormal"/>
              <w:jc w:val="center"/>
            </w:pPr>
            <w:bookmarkStart w:id="28" w:name="P980"/>
            <w:bookmarkEnd w:id="28"/>
            <w:r w:rsidRPr="005E7B1C">
              <w:t>Предложения по изменению бюджетных ассигнований</w:t>
            </w:r>
            <w:proofErr w:type="gramStart"/>
            <w:r w:rsidRPr="005E7B1C">
              <w:t xml:space="preserve"> (+, -)</w:t>
            </w:r>
            <w:proofErr w:type="gramEnd"/>
          </w:p>
        </w:tc>
        <w:tc>
          <w:tcPr>
            <w:tcW w:w="1361" w:type="dxa"/>
            <w:vAlign w:val="center"/>
          </w:tcPr>
          <w:p w:rsidR="001C345C" w:rsidRPr="005E7B1C" w:rsidRDefault="001C345C">
            <w:pPr>
              <w:pStyle w:val="ConsPlusNormal"/>
              <w:jc w:val="center"/>
            </w:pPr>
            <w:bookmarkStart w:id="29" w:name="P981"/>
            <w:bookmarkEnd w:id="29"/>
            <w:r w:rsidRPr="005E7B1C">
              <w:t>Уточненный план (с учетом планируемых передвижек)</w:t>
            </w:r>
          </w:p>
        </w:tc>
        <w:tc>
          <w:tcPr>
            <w:tcW w:w="1757" w:type="dxa"/>
            <w:vAlign w:val="center"/>
          </w:tcPr>
          <w:p w:rsidR="001C345C" w:rsidRPr="005E7B1C" w:rsidRDefault="001C345C">
            <w:pPr>
              <w:pStyle w:val="ConsPlusNormal"/>
              <w:jc w:val="center"/>
            </w:pPr>
            <w:r w:rsidRPr="005E7B1C">
              <w:t>% роста уточненного плана (с учетом планируемых передвижек) к уточненному плану (в соответствии с законом о бюджете)</w:t>
            </w:r>
          </w:p>
        </w:tc>
        <w:tc>
          <w:tcPr>
            <w:tcW w:w="1644" w:type="dxa"/>
            <w:vMerge/>
          </w:tcPr>
          <w:p w:rsidR="001C345C" w:rsidRPr="005E7B1C" w:rsidRDefault="001C345C"/>
        </w:tc>
      </w:tr>
      <w:tr w:rsidR="001C345C" w:rsidRPr="005E7B1C">
        <w:tc>
          <w:tcPr>
            <w:tcW w:w="850" w:type="dxa"/>
          </w:tcPr>
          <w:p w:rsidR="001C345C" w:rsidRPr="005E7B1C" w:rsidRDefault="001C345C">
            <w:pPr>
              <w:pStyle w:val="ConsPlusNormal"/>
              <w:jc w:val="center"/>
            </w:pPr>
            <w:r w:rsidRPr="005E7B1C">
              <w:t>1</w:t>
            </w:r>
          </w:p>
        </w:tc>
        <w:tc>
          <w:tcPr>
            <w:tcW w:w="907" w:type="dxa"/>
          </w:tcPr>
          <w:p w:rsidR="001C345C" w:rsidRPr="005E7B1C" w:rsidRDefault="001C345C">
            <w:pPr>
              <w:pStyle w:val="ConsPlusNormal"/>
              <w:jc w:val="center"/>
            </w:pPr>
            <w:r w:rsidRPr="005E7B1C">
              <w:t>2</w:t>
            </w:r>
          </w:p>
        </w:tc>
        <w:tc>
          <w:tcPr>
            <w:tcW w:w="850" w:type="dxa"/>
          </w:tcPr>
          <w:p w:rsidR="001C345C" w:rsidRPr="005E7B1C" w:rsidRDefault="001C345C">
            <w:pPr>
              <w:pStyle w:val="ConsPlusNormal"/>
              <w:jc w:val="center"/>
            </w:pPr>
            <w:r w:rsidRPr="005E7B1C">
              <w:t>3</w:t>
            </w:r>
          </w:p>
        </w:tc>
        <w:tc>
          <w:tcPr>
            <w:tcW w:w="624" w:type="dxa"/>
          </w:tcPr>
          <w:p w:rsidR="001C345C" w:rsidRPr="005E7B1C" w:rsidRDefault="001C345C">
            <w:pPr>
              <w:pStyle w:val="ConsPlusNormal"/>
              <w:jc w:val="center"/>
            </w:pPr>
            <w:r w:rsidRPr="005E7B1C">
              <w:t>4</w:t>
            </w:r>
          </w:p>
        </w:tc>
        <w:tc>
          <w:tcPr>
            <w:tcW w:w="1531" w:type="dxa"/>
          </w:tcPr>
          <w:p w:rsidR="001C345C" w:rsidRPr="005E7B1C" w:rsidRDefault="001C345C">
            <w:pPr>
              <w:pStyle w:val="ConsPlusNormal"/>
              <w:jc w:val="center"/>
            </w:pPr>
            <w:r w:rsidRPr="005E7B1C">
              <w:t>5</w:t>
            </w:r>
          </w:p>
        </w:tc>
        <w:tc>
          <w:tcPr>
            <w:tcW w:w="1304" w:type="dxa"/>
          </w:tcPr>
          <w:p w:rsidR="001C345C" w:rsidRPr="005E7B1C" w:rsidRDefault="001C345C">
            <w:pPr>
              <w:pStyle w:val="ConsPlusNormal"/>
              <w:jc w:val="center"/>
            </w:pPr>
            <w:r w:rsidRPr="005E7B1C">
              <w:t>6</w:t>
            </w:r>
          </w:p>
        </w:tc>
        <w:tc>
          <w:tcPr>
            <w:tcW w:w="1304" w:type="dxa"/>
          </w:tcPr>
          <w:p w:rsidR="001C345C" w:rsidRPr="005E7B1C" w:rsidRDefault="001C345C">
            <w:pPr>
              <w:pStyle w:val="ConsPlusNormal"/>
              <w:jc w:val="center"/>
            </w:pPr>
            <w:r w:rsidRPr="005E7B1C">
              <w:t>7</w:t>
            </w:r>
          </w:p>
        </w:tc>
        <w:tc>
          <w:tcPr>
            <w:tcW w:w="1474" w:type="dxa"/>
          </w:tcPr>
          <w:p w:rsidR="001C345C" w:rsidRPr="005E7B1C" w:rsidRDefault="001C345C">
            <w:pPr>
              <w:pStyle w:val="ConsPlusNormal"/>
              <w:jc w:val="center"/>
            </w:pPr>
            <w:r w:rsidRPr="005E7B1C">
              <w:t>8</w:t>
            </w:r>
          </w:p>
        </w:tc>
        <w:tc>
          <w:tcPr>
            <w:tcW w:w="1361" w:type="dxa"/>
          </w:tcPr>
          <w:p w:rsidR="001C345C" w:rsidRPr="005E7B1C" w:rsidRDefault="001C345C">
            <w:pPr>
              <w:pStyle w:val="ConsPlusNormal"/>
              <w:jc w:val="center"/>
            </w:pPr>
            <w:r w:rsidRPr="005E7B1C">
              <w:t xml:space="preserve">9 = </w:t>
            </w:r>
            <w:hyperlink w:anchor="P979" w:history="1">
              <w:r w:rsidRPr="005E7B1C">
                <w:t>7</w:t>
              </w:r>
            </w:hyperlink>
            <w:r w:rsidRPr="005E7B1C">
              <w:t xml:space="preserve"> + </w:t>
            </w:r>
            <w:hyperlink w:anchor="P980" w:history="1">
              <w:r w:rsidRPr="005E7B1C">
                <w:t>8</w:t>
              </w:r>
            </w:hyperlink>
          </w:p>
        </w:tc>
        <w:tc>
          <w:tcPr>
            <w:tcW w:w="1757" w:type="dxa"/>
          </w:tcPr>
          <w:p w:rsidR="001C345C" w:rsidRPr="005E7B1C" w:rsidRDefault="001C345C">
            <w:pPr>
              <w:pStyle w:val="ConsPlusNormal"/>
              <w:jc w:val="center"/>
            </w:pPr>
            <w:r w:rsidRPr="005E7B1C">
              <w:t xml:space="preserve">10 = </w:t>
            </w:r>
            <w:hyperlink w:anchor="P981" w:history="1">
              <w:r w:rsidRPr="005E7B1C">
                <w:t>9</w:t>
              </w:r>
            </w:hyperlink>
            <w:r w:rsidRPr="005E7B1C">
              <w:t xml:space="preserve"> / </w:t>
            </w:r>
            <w:hyperlink w:anchor="P978" w:history="1">
              <w:r w:rsidRPr="005E7B1C">
                <w:t>6</w:t>
              </w:r>
            </w:hyperlink>
          </w:p>
        </w:tc>
        <w:tc>
          <w:tcPr>
            <w:tcW w:w="1644" w:type="dxa"/>
          </w:tcPr>
          <w:p w:rsidR="001C345C" w:rsidRPr="005E7B1C" w:rsidRDefault="001C345C">
            <w:pPr>
              <w:pStyle w:val="ConsPlusNormal"/>
              <w:jc w:val="center"/>
            </w:pPr>
            <w:r w:rsidRPr="005E7B1C">
              <w:t>11</w:t>
            </w: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r w:rsidR="001C345C" w:rsidRPr="005E7B1C">
        <w:tc>
          <w:tcPr>
            <w:tcW w:w="850" w:type="dxa"/>
          </w:tcPr>
          <w:p w:rsidR="001C345C" w:rsidRPr="005E7B1C" w:rsidRDefault="001C345C">
            <w:pPr>
              <w:pStyle w:val="ConsPlusNormal"/>
            </w:pPr>
          </w:p>
        </w:tc>
        <w:tc>
          <w:tcPr>
            <w:tcW w:w="907" w:type="dxa"/>
          </w:tcPr>
          <w:p w:rsidR="001C345C" w:rsidRPr="005E7B1C" w:rsidRDefault="001C345C">
            <w:pPr>
              <w:pStyle w:val="ConsPlusNormal"/>
            </w:pPr>
          </w:p>
        </w:tc>
        <w:tc>
          <w:tcPr>
            <w:tcW w:w="850" w:type="dxa"/>
          </w:tcPr>
          <w:p w:rsidR="001C345C" w:rsidRPr="005E7B1C" w:rsidRDefault="001C345C">
            <w:pPr>
              <w:pStyle w:val="ConsPlusNormal"/>
            </w:pPr>
          </w:p>
        </w:tc>
        <w:tc>
          <w:tcPr>
            <w:tcW w:w="624" w:type="dxa"/>
          </w:tcPr>
          <w:p w:rsidR="001C345C" w:rsidRPr="005E7B1C" w:rsidRDefault="001C345C">
            <w:pPr>
              <w:pStyle w:val="ConsPlusNormal"/>
            </w:pPr>
          </w:p>
        </w:tc>
        <w:tc>
          <w:tcPr>
            <w:tcW w:w="1531" w:type="dxa"/>
          </w:tcPr>
          <w:p w:rsidR="001C345C" w:rsidRPr="005E7B1C" w:rsidRDefault="001C345C">
            <w:pPr>
              <w:pStyle w:val="ConsPlusNormal"/>
            </w:pPr>
          </w:p>
        </w:tc>
        <w:tc>
          <w:tcPr>
            <w:tcW w:w="1304" w:type="dxa"/>
          </w:tcPr>
          <w:p w:rsidR="001C345C" w:rsidRPr="005E7B1C" w:rsidRDefault="001C345C">
            <w:pPr>
              <w:pStyle w:val="ConsPlusNormal"/>
            </w:pPr>
          </w:p>
        </w:tc>
        <w:tc>
          <w:tcPr>
            <w:tcW w:w="1304" w:type="dxa"/>
          </w:tcPr>
          <w:p w:rsidR="001C345C" w:rsidRPr="005E7B1C" w:rsidRDefault="001C345C">
            <w:pPr>
              <w:pStyle w:val="ConsPlusNormal"/>
            </w:pPr>
          </w:p>
        </w:tc>
        <w:tc>
          <w:tcPr>
            <w:tcW w:w="1474" w:type="dxa"/>
          </w:tcPr>
          <w:p w:rsidR="001C345C" w:rsidRPr="005E7B1C" w:rsidRDefault="001C345C">
            <w:pPr>
              <w:pStyle w:val="ConsPlusNormal"/>
            </w:pPr>
          </w:p>
        </w:tc>
        <w:tc>
          <w:tcPr>
            <w:tcW w:w="1361" w:type="dxa"/>
          </w:tcPr>
          <w:p w:rsidR="001C345C" w:rsidRPr="005E7B1C" w:rsidRDefault="001C345C">
            <w:pPr>
              <w:pStyle w:val="ConsPlusNormal"/>
            </w:pPr>
          </w:p>
        </w:tc>
        <w:tc>
          <w:tcPr>
            <w:tcW w:w="1757" w:type="dxa"/>
          </w:tcPr>
          <w:p w:rsidR="001C345C" w:rsidRPr="005E7B1C" w:rsidRDefault="001C345C">
            <w:pPr>
              <w:pStyle w:val="ConsPlusNormal"/>
            </w:pPr>
          </w:p>
        </w:tc>
        <w:tc>
          <w:tcPr>
            <w:tcW w:w="1644" w:type="dxa"/>
          </w:tcPr>
          <w:p w:rsidR="001C345C" w:rsidRPr="005E7B1C" w:rsidRDefault="001C345C">
            <w:pPr>
              <w:pStyle w:val="ConsPlusNormal"/>
            </w:pPr>
          </w:p>
        </w:tc>
      </w:tr>
    </w:tbl>
    <w:p w:rsidR="001C345C" w:rsidRPr="005E7B1C" w:rsidRDefault="001C345C">
      <w:pPr>
        <w:sectPr w:rsidR="001C345C" w:rsidRPr="005E7B1C">
          <w:pgSz w:w="16838" w:h="11905" w:orient="landscape"/>
          <w:pgMar w:top="1701" w:right="1134" w:bottom="850" w:left="1134" w:header="0" w:footer="0" w:gutter="0"/>
          <w:cols w:space="720"/>
        </w:sectPr>
      </w:pPr>
    </w:p>
    <w:p w:rsidR="001C345C" w:rsidRPr="005E7B1C" w:rsidRDefault="00B42F19">
      <w:pPr>
        <w:pStyle w:val="ConsPlusNormal"/>
        <w:jc w:val="right"/>
        <w:outlineLvl w:val="1"/>
      </w:pPr>
      <w:r>
        <w:lastRenderedPageBreak/>
        <w:t>П</w:t>
      </w:r>
      <w:r w:rsidR="001C345C" w:rsidRPr="005E7B1C">
        <w:t>риложение 8</w:t>
      </w:r>
    </w:p>
    <w:p w:rsidR="001C345C" w:rsidRPr="005E7B1C" w:rsidRDefault="001C345C">
      <w:pPr>
        <w:pStyle w:val="ConsPlusNormal"/>
        <w:jc w:val="right"/>
      </w:pPr>
      <w:r w:rsidRPr="005E7B1C">
        <w:t xml:space="preserve">к Порядку составления и ведения </w:t>
      </w:r>
      <w:proofErr w:type="gramStart"/>
      <w:r w:rsidRPr="005E7B1C">
        <w:t>сводной</w:t>
      </w:r>
      <w:proofErr w:type="gramEnd"/>
    </w:p>
    <w:p w:rsidR="001C345C" w:rsidRPr="005E7B1C" w:rsidRDefault="001C345C">
      <w:pPr>
        <w:pStyle w:val="ConsPlusNormal"/>
        <w:jc w:val="right"/>
      </w:pPr>
      <w:r w:rsidRPr="005E7B1C">
        <w:t>бюджетной росписи областного бюджета</w:t>
      </w:r>
    </w:p>
    <w:p w:rsidR="001C345C" w:rsidRPr="005E7B1C" w:rsidRDefault="001C345C">
      <w:pPr>
        <w:pStyle w:val="ConsPlusNormal"/>
        <w:ind w:firstLine="540"/>
        <w:jc w:val="both"/>
      </w:pPr>
    </w:p>
    <w:p w:rsidR="001C345C" w:rsidRPr="005E7B1C" w:rsidRDefault="001C345C">
      <w:pPr>
        <w:pStyle w:val="ConsPlusNonformat"/>
        <w:jc w:val="both"/>
      </w:pPr>
      <w:r w:rsidRPr="005E7B1C">
        <w:t xml:space="preserve">      Министерство финансов Нижегородской области</w:t>
      </w:r>
    </w:p>
    <w:p w:rsidR="001C345C" w:rsidRPr="005E7B1C" w:rsidRDefault="001C345C">
      <w:pPr>
        <w:pStyle w:val="ConsPlusNonformat"/>
        <w:jc w:val="both"/>
      </w:pPr>
      <w:r w:rsidRPr="005E7B1C">
        <w:t>───────────────────────────────────────────────────────</w:t>
      </w:r>
    </w:p>
    <w:p w:rsidR="001C345C" w:rsidRPr="005E7B1C" w:rsidRDefault="001C345C">
      <w:pPr>
        <w:pStyle w:val="ConsPlusNonformat"/>
        <w:jc w:val="both"/>
      </w:pPr>
      <w:r w:rsidRPr="005E7B1C">
        <w:t>(наименование органа, организующего исполнение бюджета)</w:t>
      </w:r>
    </w:p>
    <w:p w:rsidR="001C345C" w:rsidRPr="005E7B1C" w:rsidRDefault="001C345C">
      <w:pPr>
        <w:pStyle w:val="ConsPlusNonformat"/>
        <w:jc w:val="both"/>
      </w:pPr>
    </w:p>
    <w:p w:rsidR="001C345C" w:rsidRPr="005E7B1C" w:rsidRDefault="001C345C">
      <w:pPr>
        <w:pStyle w:val="ConsPlusNonformat"/>
        <w:jc w:val="both"/>
      </w:pPr>
      <w:bookmarkStart w:id="30" w:name="P1117"/>
      <w:bookmarkEnd w:id="30"/>
      <w:r w:rsidRPr="005E7B1C">
        <w:t xml:space="preserve">                               Уведомление</w:t>
      </w:r>
    </w:p>
    <w:p w:rsidR="001C345C" w:rsidRPr="005E7B1C" w:rsidRDefault="001C345C">
      <w:pPr>
        <w:pStyle w:val="ConsPlusNonformat"/>
        <w:jc w:val="both"/>
      </w:pPr>
      <w:r w:rsidRPr="005E7B1C">
        <w:t xml:space="preserve">       об изменении бюджетных назначений N ____ </w:t>
      </w:r>
      <w:proofErr w:type="gramStart"/>
      <w:r w:rsidRPr="005E7B1C">
        <w:t>от</w:t>
      </w:r>
      <w:proofErr w:type="gramEnd"/>
      <w:r w:rsidRPr="005E7B1C">
        <w:t xml:space="preserve"> _______________</w:t>
      </w:r>
    </w:p>
    <w:p w:rsidR="001C345C" w:rsidRPr="005E7B1C" w:rsidRDefault="001C345C">
      <w:pPr>
        <w:pStyle w:val="ConsPlusNonformat"/>
        <w:jc w:val="both"/>
      </w:pP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 xml:space="preserve">                                                                     │Коды│</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Распорядитель:                                               по ОКПО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Получатель БС:                                               по ОКПО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 xml:space="preserve">Единица измерения:                                           по </w:t>
      </w:r>
      <w:hyperlink r:id="rId50" w:history="1">
        <w:r w:rsidRPr="005E7B1C">
          <w:t>ОКЕИ</w:t>
        </w:r>
      </w:hyperlink>
      <w:r w:rsidRPr="005E7B1C">
        <w:t xml:space="preserve">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Министерство, ведомство:                                     по ППП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Раздел и подраздел:                                          по ФКР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Целевая статья:                                              по КЦСР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Вид расходов:                                                по КВР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Доп. ФК: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 xml:space="preserve">Доп. </w:t>
      </w:r>
      <w:proofErr w:type="gramStart"/>
      <w:r w:rsidRPr="005E7B1C">
        <w:t>ЭК</w:t>
      </w:r>
      <w:proofErr w:type="gramEnd"/>
      <w:r w:rsidRPr="005E7B1C">
        <w:t>: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 xml:space="preserve">Доп. </w:t>
      </w:r>
      <w:proofErr w:type="gramStart"/>
      <w:r w:rsidRPr="005E7B1C">
        <w:t>КР</w:t>
      </w:r>
      <w:proofErr w:type="gramEnd"/>
      <w:r w:rsidRPr="005E7B1C">
        <w:t>:                                                             │    │</w:t>
      </w:r>
    </w:p>
    <w:p w:rsidR="001C345C" w:rsidRPr="005E7B1C" w:rsidRDefault="001C345C">
      <w:pPr>
        <w:pStyle w:val="ConsPlusNonformat"/>
        <w:jc w:val="both"/>
      </w:pPr>
      <w:r w:rsidRPr="005E7B1C">
        <w:t xml:space="preserve">                                                                     └────┘</w:t>
      </w:r>
    </w:p>
    <w:p w:rsidR="001C345C" w:rsidRPr="005E7B1C" w:rsidRDefault="001C345C">
      <w:pPr>
        <w:pStyle w:val="ConsPlusNonformat"/>
        <w:jc w:val="both"/>
      </w:pPr>
      <w:r w:rsidRPr="005E7B1C">
        <w:t>Основание:</w:t>
      </w:r>
    </w:p>
    <w:p w:rsidR="001C345C" w:rsidRDefault="001C345C">
      <w:pPr>
        <w:pStyle w:val="ConsPlusNormal"/>
        <w:ind w:firstLine="540"/>
        <w:jc w:val="both"/>
      </w:pPr>
    </w:p>
    <w:p w:rsidR="00B37274" w:rsidRDefault="00B37274">
      <w:pPr>
        <w:pStyle w:val="ConsPlusNormal"/>
        <w:ind w:firstLine="540"/>
        <w:jc w:val="both"/>
      </w:pPr>
    </w:p>
    <w:p w:rsidR="00B37274" w:rsidRPr="005E7B1C" w:rsidRDefault="00B37274">
      <w:pPr>
        <w:pStyle w:val="ConsPlusNormal"/>
        <w:ind w:firstLine="540"/>
        <w:jc w:val="both"/>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816"/>
        <w:gridCol w:w="864"/>
        <w:gridCol w:w="840"/>
        <w:gridCol w:w="648"/>
        <w:gridCol w:w="1044"/>
        <w:gridCol w:w="660"/>
        <w:gridCol w:w="660"/>
        <w:gridCol w:w="660"/>
        <w:gridCol w:w="726"/>
        <w:gridCol w:w="1134"/>
        <w:gridCol w:w="1560"/>
        <w:gridCol w:w="1417"/>
        <w:gridCol w:w="1418"/>
        <w:gridCol w:w="1417"/>
      </w:tblGrid>
      <w:tr w:rsidR="001C345C" w:rsidRPr="005E7B1C" w:rsidTr="00A93220">
        <w:tc>
          <w:tcPr>
            <w:tcW w:w="1587" w:type="dxa"/>
            <w:vMerge w:val="restart"/>
            <w:vAlign w:val="center"/>
          </w:tcPr>
          <w:p w:rsidR="001C345C" w:rsidRPr="005E7B1C" w:rsidRDefault="001C345C">
            <w:pPr>
              <w:pStyle w:val="ConsPlusNormal"/>
              <w:jc w:val="center"/>
            </w:pPr>
            <w:r w:rsidRPr="005E7B1C">
              <w:lastRenderedPageBreak/>
              <w:t>Наименование показателя</w:t>
            </w:r>
          </w:p>
        </w:tc>
        <w:tc>
          <w:tcPr>
            <w:tcW w:w="6192" w:type="dxa"/>
            <w:gridSpan w:val="8"/>
            <w:vAlign w:val="center"/>
          </w:tcPr>
          <w:p w:rsidR="001C345C" w:rsidRPr="005E7B1C" w:rsidRDefault="001C345C">
            <w:pPr>
              <w:pStyle w:val="ConsPlusNormal"/>
              <w:jc w:val="center"/>
            </w:pPr>
            <w:r w:rsidRPr="005E7B1C">
              <w:t>Бюджетная классификация</w:t>
            </w:r>
          </w:p>
        </w:tc>
        <w:tc>
          <w:tcPr>
            <w:tcW w:w="726" w:type="dxa"/>
            <w:vMerge w:val="restart"/>
            <w:vAlign w:val="center"/>
          </w:tcPr>
          <w:p w:rsidR="001C345C" w:rsidRPr="005E7B1C" w:rsidRDefault="001C345C">
            <w:pPr>
              <w:pStyle w:val="ConsPlusNormal"/>
              <w:jc w:val="center"/>
            </w:pPr>
            <w:r w:rsidRPr="005E7B1C">
              <w:t>Тип бланка расходов</w:t>
            </w:r>
          </w:p>
        </w:tc>
        <w:tc>
          <w:tcPr>
            <w:tcW w:w="1134" w:type="dxa"/>
            <w:vMerge w:val="restart"/>
            <w:vAlign w:val="center"/>
          </w:tcPr>
          <w:p w:rsidR="001C345C" w:rsidRPr="005E7B1C" w:rsidRDefault="001C345C">
            <w:pPr>
              <w:pStyle w:val="ConsPlusNormal"/>
              <w:jc w:val="center"/>
            </w:pPr>
            <w:r w:rsidRPr="005E7B1C">
              <w:t>Код субсидии</w:t>
            </w:r>
          </w:p>
        </w:tc>
        <w:tc>
          <w:tcPr>
            <w:tcW w:w="1560" w:type="dxa"/>
            <w:vMerge w:val="restart"/>
            <w:vAlign w:val="center"/>
          </w:tcPr>
          <w:p w:rsidR="001C345C" w:rsidRPr="005E7B1C" w:rsidRDefault="001C345C">
            <w:pPr>
              <w:pStyle w:val="ConsPlusNormal"/>
              <w:jc w:val="center"/>
            </w:pPr>
            <w:r w:rsidRPr="005E7B1C">
              <w:t>Расходное обязательство</w:t>
            </w:r>
          </w:p>
        </w:tc>
        <w:tc>
          <w:tcPr>
            <w:tcW w:w="1417" w:type="dxa"/>
            <w:vMerge w:val="restart"/>
            <w:vAlign w:val="center"/>
          </w:tcPr>
          <w:p w:rsidR="001C345C" w:rsidRPr="005E7B1C" w:rsidRDefault="001C345C">
            <w:pPr>
              <w:pStyle w:val="ConsPlusNormal"/>
              <w:jc w:val="center"/>
            </w:pPr>
            <w:r w:rsidRPr="005E7B1C">
              <w:t>Изменения ассигнований текущего финансового года</w:t>
            </w:r>
          </w:p>
        </w:tc>
        <w:tc>
          <w:tcPr>
            <w:tcW w:w="1418" w:type="dxa"/>
            <w:vMerge w:val="restart"/>
            <w:vAlign w:val="center"/>
          </w:tcPr>
          <w:p w:rsidR="001C345C" w:rsidRPr="005E7B1C" w:rsidRDefault="001C345C">
            <w:pPr>
              <w:pStyle w:val="ConsPlusNormal"/>
              <w:jc w:val="center"/>
            </w:pPr>
            <w:r w:rsidRPr="005E7B1C">
              <w:t>Изменения ассигнований первого года плано</w:t>
            </w:r>
            <w:bookmarkStart w:id="31" w:name="_GoBack"/>
            <w:bookmarkEnd w:id="31"/>
            <w:r w:rsidRPr="005E7B1C">
              <w:t>вого периода</w:t>
            </w:r>
          </w:p>
        </w:tc>
        <w:tc>
          <w:tcPr>
            <w:tcW w:w="1417" w:type="dxa"/>
            <w:vMerge w:val="restart"/>
            <w:vAlign w:val="center"/>
          </w:tcPr>
          <w:p w:rsidR="001C345C" w:rsidRPr="005E7B1C" w:rsidRDefault="001C345C">
            <w:pPr>
              <w:pStyle w:val="ConsPlusNormal"/>
              <w:jc w:val="center"/>
            </w:pPr>
            <w:r w:rsidRPr="005E7B1C">
              <w:t>Изменения ассигнований второго года планового периода</w:t>
            </w:r>
          </w:p>
        </w:tc>
      </w:tr>
      <w:tr w:rsidR="001C345C" w:rsidRPr="005E7B1C" w:rsidTr="00A93220">
        <w:tc>
          <w:tcPr>
            <w:tcW w:w="1587" w:type="dxa"/>
            <w:vMerge/>
          </w:tcPr>
          <w:p w:rsidR="001C345C" w:rsidRPr="005E7B1C" w:rsidRDefault="001C345C"/>
        </w:tc>
        <w:tc>
          <w:tcPr>
            <w:tcW w:w="816" w:type="dxa"/>
            <w:vAlign w:val="center"/>
          </w:tcPr>
          <w:p w:rsidR="001C345C" w:rsidRPr="005E7B1C" w:rsidRDefault="001C345C">
            <w:pPr>
              <w:pStyle w:val="ConsPlusNormal"/>
              <w:jc w:val="center"/>
            </w:pPr>
            <w:r w:rsidRPr="005E7B1C">
              <w:t>КВСР</w:t>
            </w:r>
          </w:p>
        </w:tc>
        <w:tc>
          <w:tcPr>
            <w:tcW w:w="864" w:type="dxa"/>
            <w:vAlign w:val="center"/>
          </w:tcPr>
          <w:p w:rsidR="001C345C" w:rsidRPr="005E7B1C" w:rsidRDefault="001C345C">
            <w:pPr>
              <w:pStyle w:val="ConsPlusNormal"/>
              <w:jc w:val="center"/>
            </w:pPr>
            <w:r w:rsidRPr="005E7B1C">
              <w:t>КФСР</w:t>
            </w:r>
          </w:p>
        </w:tc>
        <w:tc>
          <w:tcPr>
            <w:tcW w:w="840" w:type="dxa"/>
            <w:vAlign w:val="center"/>
          </w:tcPr>
          <w:p w:rsidR="001C345C" w:rsidRPr="005E7B1C" w:rsidRDefault="001C345C">
            <w:pPr>
              <w:pStyle w:val="ConsPlusNormal"/>
              <w:jc w:val="center"/>
            </w:pPr>
            <w:r w:rsidRPr="005E7B1C">
              <w:t>КЦСР</w:t>
            </w:r>
          </w:p>
        </w:tc>
        <w:tc>
          <w:tcPr>
            <w:tcW w:w="648" w:type="dxa"/>
            <w:vAlign w:val="center"/>
          </w:tcPr>
          <w:p w:rsidR="001C345C" w:rsidRPr="005E7B1C" w:rsidRDefault="001C345C">
            <w:pPr>
              <w:pStyle w:val="ConsPlusNormal"/>
              <w:jc w:val="center"/>
            </w:pPr>
            <w:r w:rsidRPr="005E7B1C">
              <w:t>КВР</w:t>
            </w:r>
          </w:p>
        </w:tc>
        <w:tc>
          <w:tcPr>
            <w:tcW w:w="1044" w:type="dxa"/>
            <w:vAlign w:val="center"/>
          </w:tcPr>
          <w:p w:rsidR="001C345C" w:rsidRPr="005E7B1C" w:rsidRDefault="00A93220">
            <w:pPr>
              <w:pStyle w:val="ConsPlusNormal"/>
              <w:jc w:val="center"/>
            </w:pPr>
            <w:hyperlink r:id="rId51" w:history="1">
              <w:r w:rsidR="001C345C" w:rsidRPr="005E7B1C">
                <w:t>КОСГУ</w:t>
              </w:r>
            </w:hyperlink>
          </w:p>
        </w:tc>
        <w:tc>
          <w:tcPr>
            <w:tcW w:w="660" w:type="dxa"/>
            <w:vAlign w:val="center"/>
          </w:tcPr>
          <w:p w:rsidR="001C345C" w:rsidRPr="005E7B1C" w:rsidRDefault="001C345C">
            <w:pPr>
              <w:pStyle w:val="ConsPlusNormal"/>
              <w:jc w:val="center"/>
            </w:pPr>
            <w:r w:rsidRPr="005E7B1C">
              <w:t>Доп. ФК</w:t>
            </w:r>
          </w:p>
        </w:tc>
        <w:tc>
          <w:tcPr>
            <w:tcW w:w="660" w:type="dxa"/>
            <w:vAlign w:val="center"/>
          </w:tcPr>
          <w:p w:rsidR="001C345C" w:rsidRPr="005E7B1C" w:rsidRDefault="001C345C">
            <w:pPr>
              <w:pStyle w:val="ConsPlusNormal"/>
              <w:jc w:val="center"/>
            </w:pPr>
            <w:r w:rsidRPr="005E7B1C">
              <w:t xml:space="preserve">Доп. </w:t>
            </w:r>
            <w:proofErr w:type="gramStart"/>
            <w:r w:rsidRPr="005E7B1C">
              <w:t>ЭК</w:t>
            </w:r>
            <w:proofErr w:type="gramEnd"/>
          </w:p>
        </w:tc>
        <w:tc>
          <w:tcPr>
            <w:tcW w:w="660" w:type="dxa"/>
            <w:vAlign w:val="center"/>
          </w:tcPr>
          <w:p w:rsidR="001C345C" w:rsidRPr="005E7B1C" w:rsidRDefault="001C345C">
            <w:pPr>
              <w:pStyle w:val="ConsPlusNormal"/>
              <w:jc w:val="center"/>
            </w:pPr>
            <w:r w:rsidRPr="005E7B1C">
              <w:t xml:space="preserve">Доп. </w:t>
            </w:r>
            <w:proofErr w:type="gramStart"/>
            <w:r w:rsidRPr="005E7B1C">
              <w:t>КР</w:t>
            </w:r>
            <w:proofErr w:type="gramEnd"/>
          </w:p>
        </w:tc>
        <w:tc>
          <w:tcPr>
            <w:tcW w:w="726" w:type="dxa"/>
            <w:vMerge/>
          </w:tcPr>
          <w:p w:rsidR="001C345C" w:rsidRPr="005E7B1C" w:rsidRDefault="001C345C"/>
        </w:tc>
        <w:tc>
          <w:tcPr>
            <w:tcW w:w="1134" w:type="dxa"/>
            <w:vMerge/>
          </w:tcPr>
          <w:p w:rsidR="001C345C" w:rsidRPr="005E7B1C" w:rsidRDefault="001C345C"/>
        </w:tc>
        <w:tc>
          <w:tcPr>
            <w:tcW w:w="1560" w:type="dxa"/>
            <w:vMerge/>
          </w:tcPr>
          <w:p w:rsidR="001C345C" w:rsidRPr="005E7B1C" w:rsidRDefault="001C345C"/>
        </w:tc>
        <w:tc>
          <w:tcPr>
            <w:tcW w:w="1417" w:type="dxa"/>
            <w:vMerge/>
          </w:tcPr>
          <w:p w:rsidR="001C345C" w:rsidRPr="005E7B1C" w:rsidRDefault="001C345C"/>
        </w:tc>
        <w:tc>
          <w:tcPr>
            <w:tcW w:w="1418" w:type="dxa"/>
            <w:vMerge/>
          </w:tcPr>
          <w:p w:rsidR="001C345C" w:rsidRPr="005E7B1C" w:rsidRDefault="001C345C"/>
        </w:tc>
        <w:tc>
          <w:tcPr>
            <w:tcW w:w="1417" w:type="dxa"/>
            <w:vMerge/>
          </w:tcPr>
          <w:p w:rsidR="001C345C" w:rsidRPr="005E7B1C" w:rsidRDefault="001C345C"/>
        </w:tc>
      </w:tr>
      <w:tr w:rsidR="001C345C" w:rsidRPr="005E7B1C" w:rsidTr="00A93220">
        <w:tc>
          <w:tcPr>
            <w:tcW w:w="1587" w:type="dxa"/>
          </w:tcPr>
          <w:p w:rsidR="001C345C" w:rsidRPr="005E7B1C" w:rsidRDefault="001C345C">
            <w:pPr>
              <w:pStyle w:val="ConsPlusNormal"/>
            </w:pPr>
          </w:p>
        </w:tc>
        <w:tc>
          <w:tcPr>
            <w:tcW w:w="816" w:type="dxa"/>
          </w:tcPr>
          <w:p w:rsidR="001C345C" w:rsidRPr="005E7B1C" w:rsidRDefault="001C345C">
            <w:pPr>
              <w:pStyle w:val="ConsPlusNormal"/>
            </w:pPr>
          </w:p>
        </w:tc>
        <w:tc>
          <w:tcPr>
            <w:tcW w:w="864" w:type="dxa"/>
          </w:tcPr>
          <w:p w:rsidR="001C345C" w:rsidRPr="005E7B1C" w:rsidRDefault="001C345C">
            <w:pPr>
              <w:pStyle w:val="ConsPlusNormal"/>
            </w:pPr>
          </w:p>
        </w:tc>
        <w:tc>
          <w:tcPr>
            <w:tcW w:w="840" w:type="dxa"/>
          </w:tcPr>
          <w:p w:rsidR="001C345C" w:rsidRPr="005E7B1C" w:rsidRDefault="001C345C">
            <w:pPr>
              <w:pStyle w:val="ConsPlusNormal"/>
            </w:pPr>
          </w:p>
        </w:tc>
        <w:tc>
          <w:tcPr>
            <w:tcW w:w="648" w:type="dxa"/>
          </w:tcPr>
          <w:p w:rsidR="001C345C" w:rsidRPr="005E7B1C" w:rsidRDefault="001C345C">
            <w:pPr>
              <w:pStyle w:val="ConsPlusNormal"/>
            </w:pPr>
          </w:p>
        </w:tc>
        <w:tc>
          <w:tcPr>
            <w:tcW w:w="1044" w:type="dxa"/>
          </w:tcPr>
          <w:p w:rsidR="001C345C" w:rsidRPr="005E7B1C" w:rsidRDefault="001C345C">
            <w:pPr>
              <w:pStyle w:val="ConsPlusNormal"/>
            </w:pPr>
          </w:p>
        </w:tc>
        <w:tc>
          <w:tcPr>
            <w:tcW w:w="660" w:type="dxa"/>
          </w:tcPr>
          <w:p w:rsidR="001C345C" w:rsidRPr="005E7B1C" w:rsidRDefault="001C345C">
            <w:pPr>
              <w:pStyle w:val="ConsPlusNormal"/>
            </w:pPr>
          </w:p>
        </w:tc>
        <w:tc>
          <w:tcPr>
            <w:tcW w:w="660" w:type="dxa"/>
          </w:tcPr>
          <w:p w:rsidR="001C345C" w:rsidRPr="005E7B1C" w:rsidRDefault="001C345C">
            <w:pPr>
              <w:pStyle w:val="ConsPlusNormal"/>
            </w:pPr>
          </w:p>
        </w:tc>
        <w:tc>
          <w:tcPr>
            <w:tcW w:w="660" w:type="dxa"/>
          </w:tcPr>
          <w:p w:rsidR="001C345C" w:rsidRPr="005E7B1C" w:rsidRDefault="001C345C">
            <w:pPr>
              <w:pStyle w:val="ConsPlusNormal"/>
            </w:pPr>
          </w:p>
        </w:tc>
        <w:tc>
          <w:tcPr>
            <w:tcW w:w="726" w:type="dxa"/>
          </w:tcPr>
          <w:p w:rsidR="001C345C" w:rsidRPr="005E7B1C" w:rsidRDefault="001C345C">
            <w:pPr>
              <w:pStyle w:val="ConsPlusNormal"/>
            </w:pPr>
          </w:p>
        </w:tc>
        <w:tc>
          <w:tcPr>
            <w:tcW w:w="1134" w:type="dxa"/>
          </w:tcPr>
          <w:p w:rsidR="001C345C" w:rsidRPr="005E7B1C" w:rsidRDefault="001C345C">
            <w:pPr>
              <w:pStyle w:val="ConsPlusNormal"/>
            </w:pPr>
          </w:p>
        </w:tc>
        <w:tc>
          <w:tcPr>
            <w:tcW w:w="1560" w:type="dxa"/>
          </w:tcPr>
          <w:p w:rsidR="001C345C" w:rsidRPr="005E7B1C" w:rsidRDefault="001C345C">
            <w:pPr>
              <w:pStyle w:val="ConsPlusNormal"/>
            </w:pPr>
          </w:p>
        </w:tc>
        <w:tc>
          <w:tcPr>
            <w:tcW w:w="1417" w:type="dxa"/>
          </w:tcPr>
          <w:p w:rsidR="001C345C" w:rsidRPr="005E7B1C" w:rsidRDefault="001C345C">
            <w:pPr>
              <w:pStyle w:val="ConsPlusNormal"/>
            </w:pPr>
          </w:p>
        </w:tc>
        <w:tc>
          <w:tcPr>
            <w:tcW w:w="1418"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rsidTr="00A93220">
        <w:tc>
          <w:tcPr>
            <w:tcW w:w="1587" w:type="dxa"/>
          </w:tcPr>
          <w:p w:rsidR="001C345C" w:rsidRPr="005E7B1C" w:rsidRDefault="001C345C">
            <w:pPr>
              <w:pStyle w:val="ConsPlusNormal"/>
            </w:pPr>
          </w:p>
        </w:tc>
        <w:tc>
          <w:tcPr>
            <w:tcW w:w="816" w:type="dxa"/>
          </w:tcPr>
          <w:p w:rsidR="001C345C" w:rsidRPr="005E7B1C" w:rsidRDefault="001C345C">
            <w:pPr>
              <w:pStyle w:val="ConsPlusNormal"/>
            </w:pPr>
          </w:p>
        </w:tc>
        <w:tc>
          <w:tcPr>
            <w:tcW w:w="864" w:type="dxa"/>
          </w:tcPr>
          <w:p w:rsidR="001C345C" w:rsidRPr="005E7B1C" w:rsidRDefault="001C345C">
            <w:pPr>
              <w:pStyle w:val="ConsPlusNormal"/>
            </w:pPr>
          </w:p>
        </w:tc>
        <w:tc>
          <w:tcPr>
            <w:tcW w:w="840" w:type="dxa"/>
          </w:tcPr>
          <w:p w:rsidR="001C345C" w:rsidRPr="005E7B1C" w:rsidRDefault="001C345C">
            <w:pPr>
              <w:pStyle w:val="ConsPlusNormal"/>
            </w:pPr>
          </w:p>
        </w:tc>
        <w:tc>
          <w:tcPr>
            <w:tcW w:w="648" w:type="dxa"/>
          </w:tcPr>
          <w:p w:rsidR="001C345C" w:rsidRPr="005E7B1C" w:rsidRDefault="001C345C">
            <w:pPr>
              <w:pStyle w:val="ConsPlusNormal"/>
            </w:pPr>
          </w:p>
        </w:tc>
        <w:tc>
          <w:tcPr>
            <w:tcW w:w="1044" w:type="dxa"/>
          </w:tcPr>
          <w:p w:rsidR="001C345C" w:rsidRPr="005E7B1C" w:rsidRDefault="001C345C">
            <w:pPr>
              <w:pStyle w:val="ConsPlusNormal"/>
            </w:pPr>
          </w:p>
        </w:tc>
        <w:tc>
          <w:tcPr>
            <w:tcW w:w="660" w:type="dxa"/>
          </w:tcPr>
          <w:p w:rsidR="001C345C" w:rsidRPr="005E7B1C" w:rsidRDefault="001C345C">
            <w:pPr>
              <w:pStyle w:val="ConsPlusNormal"/>
            </w:pPr>
          </w:p>
        </w:tc>
        <w:tc>
          <w:tcPr>
            <w:tcW w:w="660" w:type="dxa"/>
          </w:tcPr>
          <w:p w:rsidR="001C345C" w:rsidRPr="005E7B1C" w:rsidRDefault="001C345C">
            <w:pPr>
              <w:pStyle w:val="ConsPlusNormal"/>
            </w:pPr>
          </w:p>
        </w:tc>
        <w:tc>
          <w:tcPr>
            <w:tcW w:w="660" w:type="dxa"/>
          </w:tcPr>
          <w:p w:rsidR="001C345C" w:rsidRPr="005E7B1C" w:rsidRDefault="001C345C">
            <w:pPr>
              <w:pStyle w:val="ConsPlusNormal"/>
            </w:pPr>
          </w:p>
        </w:tc>
        <w:tc>
          <w:tcPr>
            <w:tcW w:w="726" w:type="dxa"/>
          </w:tcPr>
          <w:p w:rsidR="001C345C" w:rsidRPr="005E7B1C" w:rsidRDefault="001C345C">
            <w:pPr>
              <w:pStyle w:val="ConsPlusNormal"/>
            </w:pPr>
          </w:p>
        </w:tc>
        <w:tc>
          <w:tcPr>
            <w:tcW w:w="1134" w:type="dxa"/>
          </w:tcPr>
          <w:p w:rsidR="001C345C" w:rsidRPr="005E7B1C" w:rsidRDefault="001C345C">
            <w:pPr>
              <w:pStyle w:val="ConsPlusNormal"/>
            </w:pPr>
          </w:p>
        </w:tc>
        <w:tc>
          <w:tcPr>
            <w:tcW w:w="1560" w:type="dxa"/>
          </w:tcPr>
          <w:p w:rsidR="001C345C" w:rsidRPr="005E7B1C" w:rsidRDefault="001C345C">
            <w:pPr>
              <w:pStyle w:val="ConsPlusNormal"/>
            </w:pPr>
          </w:p>
        </w:tc>
        <w:tc>
          <w:tcPr>
            <w:tcW w:w="1417" w:type="dxa"/>
          </w:tcPr>
          <w:p w:rsidR="001C345C" w:rsidRPr="005E7B1C" w:rsidRDefault="001C345C">
            <w:pPr>
              <w:pStyle w:val="ConsPlusNormal"/>
            </w:pPr>
          </w:p>
        </w:tc>
        <w:tc>
          <w:tcPr>
            <w:tcW w:w="1418" w:type="dxa"/>
          </w:tcPr>
          <w:p w:rsidR="001C345C" w:rsidRPr="005E7B1C" w:rsidRDefault="001C345C">
            <w:pPr>
              <w:pStyle w:val="ConsPlusNormal"/>
            </w:pPr>
          </w:p>
        </w:tc>
        <w:tc>
          <w:tcPr>
            <w:tcW w:w="1417" w:type="dxa"/>
          </w:tcPr>
          <w:p w:rsidR="001C345C" w:rsidRPr="005E7B1C" w:rsidRDefault="001C345C">
            <w:pPr>
              <w:pStyle w:val="ConsPlusNormal"/>
            </w:pPr>
          </w:p>
        </w:tc>
      </w:tr>
      <w:tr w:rsidR="001C345C" w:rsidRPr="005E7B1C" w:rsidTr="00A93220">
        <w:tc>
          <w:tcPr>
            <w:tcW w:w="1587" w:type="dxa"/>
          </w:tcPr>
          <w:p w:rsidR="001C345C" w:rsidRPr="005E7B1C" w:rsidRDefault="001C345C">
            <w:pPr>
              <w:pStyle w:val="ConsPlusNormal"/>
            </w:pPr>
            <w:r w:rsidRPr="005E7B1C">
              <w:t>Итого:</w:t>
            </w:r>
          </w:p>
        </w:tc>
        <w:tc>
          <w:tcPr>
            <w:tcW w:w="816" w:type="dxa"/>
          </w:tcPr>
          <w:p w:rsidR="001C345C" w:rsidRPr="005E7B1C" w:rsidRDefault="001C345C">
            <w:pPr>
              <w:pStyle w:val="ConsPlusNormal"/>
            </w:pPr>
          </w:p>
        </w:tc>
        <w:tc>
          <w:tcPr>
            <w:tcW w:w="864" w:type="dxa"/>
          </w:tcPr>
          <w:p w:rsidR="001C345C" w:rsidRPr="005E7B1C" w:rsidRDefault="001C345C">
            <w:pPr>
              <w:pStyle w:val="ConsPlusNormal"/>
            </w:pPr>
          </w:p>
        </w:tc>
        <w:tc>
          <w:tcPr>
            <w:tcW w:w="840" w:type="dxa"/>
          </w:tcPr>
          <w:p w:rsidR="001C345C" w:rsidRPr="005E7B1C" w:rsidRDefault="001C345C">
            <w:pPr>
              <w:pStyle w:val="ConsPlusNormal"/>
            </w:pPr>
          </w:p>
        </w:tc>
        <w:tc>
          <w:tcPr>
            <w:tcW w:w="648" w:type="dxa"/>
          </w:tcPr>
          <w:p w:rsidR="001C345C" w:rsidRPr="005E7B1C" w:rsidRDefault="001C345C">
            <w:pPr>
              <w:pStyle w:val="ConsPlusNormal"/>
            </w:pPr>
          </w:p>
        </w:tc>
        <w:tc>
          <w:tcPr>
            <w:tcW w:w="1044" w:type="dxa"/>
          </w:tcPr>
          <w:p w:rsidR="001C345C" w:rsidRPr="005E7B1C" w:rsidRDefault="001C345C">
            <w:pPr>
              <w:pStyle w:val="ConsPlusNormal"/>
            </w:pPr>
          </w:p>
        </w:tc>
        <w:tc>
          <w:tcPr>
            <w:tcW w:w="660" w:type="dxa"/>
          </w:tcPr>
          <w:p w:rsidR="001C345C" w:rsidRPr="005E7B1C" w:rsidRDefault="001C345C">
            <w:pPr>
              <w:pStyle w:val="ConsPlusNormal"/>
            </w:pPr>
          </w:p>
        </w:tc>
        <w:tc>
          <w:tcPr>
            <w:tcW w:w="660" w:type="dxa"/>
          </w:tcPr>
          <w:p w:rsidR="001C345C" w:rsidRPr="005E7B1C" w:rsidRDefault="001C345C">
            <w:pPr>
              <w:pStyle w:val="ConsPlusNormal"/>
            </w:pPr>
          </w:p>
        </w:tc>
        <w:tc>
          <w:tcPr>
            <w:tcW w:w="660" w:type="dxa"/>
          </w:tcPr>
          <w:p w:rsidR="001C345C" w:rsidRPr="005E7B1C" w:rsidRDefault="001C345C">
            <w:pPr>
              <w:pStyle w:val="ConsPlusNormal"/>
            </w:pPr>
          </w:p>
        </w:tc>
        <w:tc>
          <w:tcPr>
            <w:tcW w:w="726" w:type="dxa"/>
          </w:tcPr>
          <w:p w:rsidR="001C345C" w:rsidRPr="005E7B1C" w:rsidRDefault="001C345C">
            <w:pPr>
              <w:pStyle w:val="ConsPlusNormal"/>
            </w:pPr>
          </w:p>
        </w:tc>
        <w:tc>
          <w:tcPr>
            <w:tcW w:w="1134" w:type="dxa"/>
          </w:tcPr>
          <w:p w:rsidR="001C345C" w:rsidRPr="005E7B1C" w:rsidRDefault="001C345C">
            <w:pPr>
              <w:pStyle w:val="ConsPlusNormal"/>
            </w:pPr>
          </w:p>
        </w:tc>
        <w:tc>
          <w:tcPr>
            <w:tcW w:w="1560" w:type="dxa"/>
          </w:tcPr>
          <w:p w:rsidR="001C345C" w:rsidRPr="005E7B1C" w:rsidRDefault="001C345C">
            <w:pPr>
              <w:pStyle w:val="ConsPlusNormal"/>
            </w:pPr>
          </w:p>
        </w:tc>
        <w:tc>
          <w:tcPr>
            <w:tcW w:w="1417" w:type="dxa"/>
          </w:tcPr>
          <w:p w:rsidR="001C345C" w:rsidRPr="005E7B1C" w:rsidRDefault="001C345C">
            <w:pPr>
              <w:pStyle w:val="ConsPlusNormal"/>
            </w:pPr>
          </w:p>
        </w:tc>
        <w:tc>
          <w:tcPr>
            <w:tcW w:w="1418" w:type="dxa"/>
          </w:tcPr>
          <w:p w:rsidR="001C345C" w:rsidRPr="005E7B1C" w:rsidRDefault="001C345C">
            <w:pPr>
              <w:pStyle w:val="ConsPlusNormal"/>
            </w:pPr>
          </w:p>
        </w:tc>
        <w:tc>
          <w:tcPr>
            <w:tcW w:w="1417" w:type="dxa"/>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t>Руководитель              ________________     ____________________________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nformat"/>
        <w:jc w:val="both"/>
      </w:pPr>
    </w:p>
    <w:p w:rsidR="001C345C" w:rsidRPr="005E7B1C" w:rsidRDefault="001C345C">
      <w:pPr>
        <w:pStyle w:val="ConsPlusNonformat"/>
        <w:jc w:val="both"/>
      </w:pPr>
      <w:r w:rsidRPr="005E7B1C">
        <w:t xml:space="preserve">Руководитель </w:t>
      </w:r>
      <w:proofErr w:type="gramStart"/>
      <w:r w:rsidRPr="005E7B1C">
        <w:t>структурного</w:t>
      </w:r>
      <w:proofErr w:type="gramEnd"/>
    </w:p>
    <w:p w:rsidR="001C345C" w:rsidRPr="005E7B1C" w:rsidRDefault="001C345C">
      <w:pPr>
        <w:pStyle w:val="ConsPlusNonformat"/>
        <w:jc w:val="both"/>
      </w:pPr>
      <w:r w:rsidRPr="005E7B1C">
        <w:t>подразделения             ________________     ____________________________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pStyle w:val="ConsPlusNonformat"/>
        <w:jc w:val="both"/>
      </w:pPr>
    </w:p>
    <w:p w:rsidR="001C345C" w:rsidRPr="005E7B1C" w:rsidRDefault="001C345C">
      <w:pPr>
        <w:pStyle w:val="ConsPlusNonformat"/>
        <w:jc w:val="both"/>
      </w:pPr>
      <w:r w:rsidRPr="005E7B1C">
        <w:t>Исполнитель               ________________     ____________________________</w:t>
      </w:r>
    </w:p>
    <w:p w:rsidR="001C345C" w:rsidRPr="005E7B1C" w:rsidRDefault="001C345C">
      <w:pPr>
        <w:pStyle w:val="ConsPlusNonformat"/>
        <w:jc w:val="both"/>
      </w:pPr>
      <w:r w:rsidRPr="005E7B1C">
        <w:t xml:space="preserve">                             (подпись)             (расшифровка подписи)</w:t>
      </w:r>
    </w:p>
    <w:p w:rsidR="001C345C" w:rsidRPr="005E7B1C" w:rsidRDefault="001C345C">
      <w:pPr>
        <w:sectPr w:rsidR="001C345C" w:rsidRPr="005E7B1C">
          <w:pgSz w:w="16838" w:h="11905" w:orient="landscape"/>
          <w:pgMar w:top="1701" w:right="1134" w:bottom="850" w:left="1134" w:header="0" w:footer="0" w:gutter="0"/>
          <w:cols w:space="720"/>
        </w:sectPr>
      </w:pPr>
    </w:p>
    <w:p w:rsidR="001C345C" w:rsidRPr="005E7B1C" w:rsidRDefault="001C345C">
      <w:pPr>
        <w:pStyle w:val="ConsPlusNormal"/>
        <w:ind w:firstLine="540"/>
        <w:jc w:val="both"/>
      </w:pPr>
    </w:p>
    <w:p w:rsidR="001C345C" w:rsidRPr="005E7B1C" w:rsidRDefault="001C345C">
      <w:pPr>
        <w:pStyle w:val="ConsPlusNormal"/>
        <w:jc w:val="right"/>
        <w:outlineLvl w:val="0"/>
      </w:pPr>
      <w:r w:rsidRPr="005E7B1C">
        <w:t>Утвержден</w:t>
      </w:r>
    </w:p>
    <w:p w:rsidR="001C345C" w:rsidRPr="005E7B1C" w:rsidRDefault="001C345C">
      <w:pPr>
        <w:pStyle w:val="ConsPlusNormal"/>
        <w:jc w:val="right"/>
      </w:pPr>
      <w:r w:rsidRPr="005E7B1C">
        <w:t>приказом министерства финансов</w:t>
      </w:r>
    </w:p>
    <w:p w:rsidR="001C345C" w:rsidRPr="005E7B1C" w:rsidRDefault="001C345C">
      <w:pPr>
        <w:pStyle w:val="ConsPlusNormal"/>
        <w:jc w:val="right"/>
      </w:pPr>
      <w:r w:rsidRPr="005E7B1C">
        <w:t>Нижегородской области</w:t>
      </w:r>
    </w:p>
    <w:p w:rsidR="001C345C" w:rsidRPr="005E7B1C" w:rsidRDefault="001C345C">
      <w:pPr>
        <w:pStyle w:val="ConsPlusNormal"/>
        <w:jc w:val="right"/>
      </w:pPr>
      <w:r w:rsidRPr="005E7B1C">
        <w:t>от 23.12.2015 N 274</w:t>
      </w:r>
    </w:p>
    <w:p w:rsidR="001C345C" w:rsidRPr="005E7B1C" w:rsidRDefault="001C345C">
      <w:pPr>
        <w:pStyle w:val="ConsPlusNormal"/>
        <w:ind w:firstLine="540"/>
        <w:jc w:val="both"/>
      </w:pPr>
    </w:p>
    <w:p w:rsidR="001C345C" w:rsidRPr="005E7B1C" w:rsidRDefault="001C345C">
      <w:pPr>
        <w:pStyle w:val="ConsPlusTitle"/>
        <w:jc w:val="center"/>
      </w:pPr>
      <w:bookmarkStart w:id="32" w:name="P1226"/>
      <w:bookmarkEnd w:id="32"/>
      <w:r w:rsidRPr="005E7B1C">
        <w:t>ПОРЯДОК</w:t>
      </w:r>
    </w:p>
    <w:p w:rsidR="001C345C" w:rsidRPr="005E7B1C" w:rsidRDefault="001C345C">
      <w:pPr>
        <w:pStyle w:val="ConsPlusTitle"/>
        <w:jc w:val="center"/>
      </w:pPr>
      <w:r w:rsidRPr="005E7B1C">
        <w:t>СОСТАВЛЕНИЯ И ВЕДЕНИЯ БЮДЖЕТНЫХ РОСПИСЕЙ ГЛАВНЫХ</w:t>
      </w:r>
    </w:p>
    <w:p w:rsidR="001C345C" w:rsidRPr="005E7B1C" w:rsidRDefault="001C345C">
      <w:pPr>
        <w:pStyle w:val="ConsPlusTitle"/>
        <w:jc w:val="center"/>
      </w:pPr>
      <w:r w:rsidRPr="005E7B1C">
        <w:t>РАСПОРЯДИТЕЛЕЙ (РАСПОРЯДИТЕЛЕЙ) СРЕДСТВ ОБЛАСТНОГО БЮДЖЕТА</w:t>
      </w:r>
    </w:p>
    <w:p w:rsidR="001C345C" w:rsidRPr="005E7B1C" w:rsidRDefault="001C345C">
      <w:pPr>
        <w:pStyle w:val="ConsPlusNormal"/>
        <w:ind w:firstLine="540"/>
        <w:jc w:val="both"/>
      </w:pPr>
    </w:p>
    <w:p w:rsidR="001C345C" w:rsidRDefault="001C345C">
      <w:pPr>
        <w:pStyle w:val="ConsPlusNormal"/>
        <w:jc w:val="center"/>
      </w:pPr>
      <w:r w:rsidRPr="005E7B1C">
        <w:t>(далее - Порядок)</w:t>
      </w:r>
    </w:p>
    <w:p w:rsidR="00B42F19" w:rsidRDefault="00B42F19">
      <w:pPr>
        <w:pStyle w:val="ConsPlusNormal"/>
        <w:jc w:val="center"/>
      </w:pPr>
    </w:p>
    <w:p w:rsidR="00B42F19" w:rsidRPr="005E7B1C" w:rsidRDefault="00B42F19" w:rsidP="00B42F19">
      <w:pPr>
        <w:pStyle w:val="ConsPlusNormal"/>
        <w:jc w:val="center"/>
      </w:pPr>
      <w:proofErr w:type="gramStart"/>
      <w:r w:rsidRPr="005E7B1C">
        <w:t xml:space="preserve">(в ред. приказов </w:t>
      </w:r>
      <w:proofErr w:type="spellStart"/>
      <w:r w:rsidRPr="005E7B1C">
        <w:t>минфина</w:t>
      </w:r>
      <w:proofErr w:type="spellEnd"/>
      <w:r w:rsidRPr="005E7B1C">
        <w:t xml:space="preserve"> Нижегородской области от 25.11.2016 </w:t>
      </w:r>
      <w:hyperlink r:id="rId52" w:history="1">
        <w:r w:rsidRPr="005E7B1C">
          <w:t>N 215</w:t>
        </w:r>
      </w:hyperlink>
      <w:r w:rsidRPr="005E7B1C">
        <w:t>,</w:t>
      </w:r>
      <w:proofErr w:type="gramEnd"/>
    </w:p>
    <w:p w:rsidR="00B42F19" w:rsidRPr="005E7B1C" w:rsidRDefault="00B42F19" w:rsidP="00B42F19">
      <w:pPr>
        <w:pStyle w:val="ConsPlusNormal"/>
        <w:jc w:val="center"/>
      </w:pPr>
      <w:r w:rsidRPr="005E7B1C">
        <w:t xml:space="preserve">от 21.12.2016 </w:t>
      </w:r>
      <w:hyperlink r:id="rId53" w:history="1">
        <w:r w:rsidRPr="005E7B1C">
          <w:t>N 238</w:t>
        </w:r>
      </w:hyperlink>
      <w:r w:rsidRPr="005E7B1C">
        <w:t xml:space="preserve">, от 26.01.2017 </w:t>
      </w:r>
      <w:hyperlink r:id="rId54" w:history="1">
        <w:r w:rsidRPr="005E7B1C">
          <w:t>N 22</w:t>
        </w:r>
      </w:hyperlink>
      <w:r w:rsidRPr="005E7B1C">
        <w:t>)</w:t>
      </w:r>
    </w:p>
    <w:p w:rsidR="001C345C" w:rsidRPr="005E7B1C" w:rsidRDefault="001C345C">
      <w:pPr>
        <w:spacing w:after="1"/>
      </w:pPr>
    </w:p>
    <w:p w:rsidR="001C345C" w:rsidRPr="005E7B1C" w:rsidRDefault="001C345C">
      <w:pPr>
        <w:pStyle w:val="ConsPlusNormal"/>
        <w:ind w:firstLine="540"/>
        <w:jc w:val="both"/>
      </w:pPr>
      <w:proofErr w:type="gramStart"/>
      <w:r w:rsidRPr="005E7B1C">
        <w:t xml:space="preserve">Настоящий Порядок определяет правила составления и ведения бюджетных росписей главных распорядителей (распорядителей) средств областного бюджета (далее - бюджетная роспись), включая внесение изменений в них, а также порядок доведения лимитов бюджетных обязательств до распорядителей (получателей) в соответствии со </w:t>
      </w:r>
      <w:hyperlink r:id="rId55" w:history="1">
        <w:r w:rsidRPr="005E7B1C">
          <w:t>статьей 219.1</w:t>
        </w:r>
      </w:hyperlink>
      <w:r w:rsidRPr="005E7B1C">
        <w:t xml:space="preserve"> Бюджетного кодекса Российской Федерации и </w:t>
      </w:r>
      <w:hyperlink r:id="rId56" w:history="1">
        <w:r w:rsidRPr="005E7B1C">
          <w:t>Законом</w:t>
        </w:r>
      </w:hyperlink>
      <w:r w:rsidRPr="005E7B1C">
        <w:t xml:space="preserve"> Нижегородской области от 12 сентября 2007 года N 126-З "О бюджетном процессе в Нижегородской области".</w:t>
      </w:r>
      <w:proofErr w:type="gramEnd"/>
    </w:p>
    <w:p w:rsidR="001C345C" w:rsidRPr="005E7B1C" w:rsidRDefault="001C345C">
      <w:pPr>
        <w:pStyle w:val="ConsPlusNormal"/>
        <w:ind w:firstLine="540"/>
        <w:jc w:val="both"/>
      </w:pPr>
    </w:p>
    <w:p w:rsidR="001C345C" w:rsidRPr="005E7B1C" w:rsidRDefault="001C345C">
      <w:pPr>
        <w:pStyle w:val="ConsPlusNormal"/>
        <w:jc w:val="center"/>
        <w:outlineLvl w:val="1"/>
      </w:pPr>
      <w:r w:rsidRPr="005E7B1C">
        <w:t>I. Составление и ведение бюджетных росписей</w:t>
      </w:r>
    </w:p>
    <w:p w:rsidR="001C345C" w:rsidRPr="005E7B1C" w:rsidRDefault="001C345C">
      <w:pPr>
        <w:pStyle w:val="ConsPlusNormal"/>
        <w:jc w:val="center"/>
      </w:pPr>
      <w:r w:rsidRPr="005E7B1C">
        <w:t>главных распорядителей средств областного бюджета</w:t>
      </w: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1.1. В состав бюджетной росписи включаются бюджетные ассигнования по расходам главного распорядителя на очередной финансовый год и плановый период в разрезе распорядителей (получателей) средств областного бюджета, подведомственных главному распорядителю, разделов и подразделов, целевых статей, групп, подгрупп и элементов видов расходов бюджетов Российской Федерации.</w:t>
      </w:r>
    </w:p>
    <w:p w:rsidR="001C345C" w:rsidRPr="005E7B1C" w:rsidRDefault="001C345C">
      <w:pPr>
        <w:pStyle w:val="ConsPlusNormal"/>
        <w:spacing w:before="220"/>
        <w:ind w:firstLine="540"/>
        <w:jc w:val="both"/>
      </w:pPr>
      <w:r w:rsidRPr="005E7B1C">
        <w:t>1.2. Главные распорядители составляют и утверждают бюджетные росписи на очередной финансовый год и плановый период после доведения до них министерством финансов Нижегородской области (далее - министерство финансов) показателей сводной росписи и доводят до начала очередного финансового года:</w:t>
      </w:r>
    </w:p>
    <w:p w:rsidR="001C345C" w:rsidRPr="005E7B1C" w:rsidRDefault="001C345C">
      <w:pPr>
        <w:pStyle w:val="ConsPlusNormal"/>
        <w:spacing w:before="220"/>
        <w:ind w:firstLine="540"/>
        <w:jc w:val="both"/>
      </w:pPr>
      <w:r w:rsidRPr="005E7B1C">
        <w:t xml:space="preserve">до подведомственных учреждений и получателей бюджетных средств объемы бюджетных ассигнований на очередной финансовый год и плановый период по форме согласно </w:t>
      </w:r>
      <w:hyperlink w:anchor="P250" w:history="1">
        <w:r w:rsidRPr="005E7B1C">
          <w:t>приложению 1</w:t>
        </w:r>
      </w:hyperlink>
      <w:r w:rsidRPr="005E7B1C">
        <w:t xml:space="preserve"> к Порядку составления и ведения сводной бюджетной росписи областного бюджета;</w:t>
      </w:r>
    </w:p>
    <w:p w:rsidR="001C345C" w:rsidRPr="005E7B1C" w:rsidRDefault="001C345C">
      <w:pPr>
        <w:pStyle w:val="ConsPlusNormal"/>
        <w:spacing w:before="220"/>
        <w:ind w:firstLine="540"/>
        <w:jc w:val="both"/>
      </w:pPr>
      <w:r w:rsidRPr="005E7B1C">
        <w:t xml:space="preserve">до главных администраторов доходов по межбюджетным трансфертам (получателей бюджетных средств) муниципальных районов, городских округов Нижегородской </w:t>
      </w:r>
      <w:proofErr w:type="gramStart"/>
      <w:r w:rsidRPr="005E7B1C">
        <w:t>области</w:t>
      </w:r>
      <w:proofErr w:type="gramEnd"/>
      <w:r w:rsidRPr="005E7B1C">
        <w:t xml:space="preserve"> утвержденные бюджетные ассигнования на предоставление межбюджетных трансфертов в форме дотаций (министерство финансов Нижегородской области), субсидий, субвенций и иных межбюджетных трансфертов по форме согласно приложению к настоящему Порядку.</w:t>
      </w:r>
    </w:p>
    <w:p w:rsidR="001C345C" w:rsidRPr="005E7B1C" w:rsidRDefault="001C345C">
      <w:pPr>
        <w:pStyle w:val="ConsPlusNormal"/>
        <w:jc w:val="both"/>
      </w:pPr>
      <w:r w:rsidRPr="005E7B1C">
        <w:t xml:space="preserve">(п. 1.2 в ред. </w:t>
      </w:r>
      <w:hyperlink r:id="rId57" w:history="1">
        <w:r w:rsidRPr="005E7B1C">
          <w:t>приказа</w:t>
        </w:r>
      </w:hyperlink>
      <w:r w:rsidRPr="005E7B1C">
        <w:t xml:space="preserve"> </w:t>
      </w:r>
      <w:proofErr w:type="spellStart"/>
      <w:r w:rsidRPr="005E7B1C">
        <w:t>минфина</w:t>
      </w:r>
      <w:proofErr w:type="spellEnd"/>
      <w:r w:rsidRPr="005E7B1C">
        <w:t xml:space="preserve"> Нижегородской области от 21.12.2016 N 238)</w:t>
      </w:r>
    </w:p>
    <w:p w:rsidR="001C345C" w:rsidRPr="005E7B1C" w:rsidRDefault="001C345C">
      <w:pPr>
        <w:pStyle w:val="ConsPlusNormal"/>
        <w:spacing w:before="220"/>
        <w:ind w:firstLine="540"/>
        <w:jc w:val="both"/>
      </w:pPr>
      <w:r w:rsidRPr="005E7B1C">
        <w:t xml:space="preserve">1.3. Утратил силу с 21 декабря 2016 года. - </w:t>
      </w:r>
      <w:hyperlink r:id="rId58" w:history="1">
        <w:r w:rsidRPr="005E7B1C">
          <w:t>Приказ</w:t>
        </w:r>
      </w:hyperlink>
      <w:r w:rsidRPr="005E7B1C">
        <w:t xml:space="preserve"> </w:t>
      </w:r>
      <w:proofErr w:type="spellStart"/>
      <w:r w:rsidRPr="005E7B1C">
        <w:t>минфина</w:t>
      </w:r>
      <w:proofErr w:type="spellEnd"/>
      <w:r w:rsidRPr="005E7B1C">
        <w:t xml:space="preserve"> Нижегородской области от 21.12.2016 N 238.</w:t>
      </w:r>
    </w:p>
    <w:p w:rsidR="001C345C" w:rsidRPr="005E7B1C" w:rsidRDefault="00A93220">
      <w:pPr>
        <w:pStyle w:val="ConsPlusNormal"/>
        <w:spacing w:before="220"/>
        <w:ind w:firstLine="540"/>
        <w:jc w:val="both"/>
      </w:pPr>
      <w:hyperlink r:id="rId59" w:history="1">
        <w:r w:rsidR="001C345C" w:rsidRPr="005E7B1C">
          <w:t>1.3</w:t>
        </w:r>
      </w:hyperlink>
      <w:r w:rsidR="001C345C" w:rsidRPr="005E7B1C">
        <w:t xml:space="preserve">. Ведение бюджетной росписи осуществляет главный распорядитель посредством внесения изменений в показатели бюджетной росписи в соответствии с основаниями, установленными в </w:t>
      </w:r>
      <w:hyperlink w:anchor="P112" w:history="1">
        <w:r w:rsidR="001C345C" w:rsidRPr="005E7B1C">
          <w:t>разделе 4</w:t>
        </w:r>
      </w:hyperlink>
      <w:r w:rsidR="001C345C" w:rsidRPr="005E7B1C">
        <w:t xml:space="preserve"> Порядка составления и ведения сводной бюджетной росписи областного бюджета.</w:t>
      </w:r>
    </w:p>
    <w:p w:rsidR="001C345C" w:rsidRPr="005E7B1C" w:rsidRDefault="00A93220">
      <w:pPr>
        <w:pStyle w:val="ConsPlusNormal"/>
        <w:spacing w:before="220"/>
        <w:ind w:firstLine="540"/>
        <w:jc w:val="both"/>
      </w:pPr>
      <w:hyperlink r:id="rId60" w:history="1">
        <w:r w:rsidR="001C345C" w:rsidRPr="005E7B1C">
          <w:t>1.4</w:t>
        </w:r>
      </w:hyperlink>
      <w:r w:rsidR="001C345C" w:rsidRPr="005E7B1C">
        <w:t>. Изменение показателей, утвержденных бюджетной росписью главного распорядителя, без внесения соответствующих изменений в сводную роспись не допускается.</w:t>
      </w:r>
    </w:p>
    <w:p w:rsidR="001C345C" w:rsidRPr="005E7B1C" w:rsidRDefault="00A93220">
      <w:pPr>
        <w:pStyle w:val="ConsPlusNormal"/>
        <w:spacing w:before="220"/>
        <w:ind w:firstLine="540"/>
        <w:jc w:val="both"/>
      </w:pPr>
      <w:hyperlink r:id="rId61" w:history="1">
        <w:r w:rsidR="001C345C" w:rsidRPr="005E7B1C">
          <w:t>1.5</w:t>
        </w:r>
      </w:hyperlink>
      <w:r w:rsidR="001C345C" w:rsidRPr="005E7B1C">
        <w:t xml:space="preserve">. Главный распорядитель в сроки, установленные </w:t>
      </w:r>
      <w:hyperlink w:anchor="P44" w:history="1">
        <w:r w:rsidR="001C345C" w:rsidRPr="005E7B1C">
          <w:t>Порядком</w:t>
        </w:r>
      </w:hyperlink>
      <w:r w:rsidR="001C345C" w:rsidRPr="005E7B1C">
        <w:t xml:space="preserve"> составления и ведения сводной бюджетной росписи областного бюджета, вносит предложения в министерство финансов по формированию и изменению бюджетной росписи по главному распорядителю.</w:t>
      </w:r>
    </w:p>
    <w:p w:rsidR="001C345C" w:rsidRPr="005E7B1C" w:rsidRDefault="001C345C">
      <w:pPr>
        <w:pStyle w:val="ConsPlusNormal"/>
        <w:spacing w:before="220"/>
        <w:ind w:firstLine="540"/>
        <w:jc w:val="both"/>
      </w:pPr>
      <w:r w:rsidRPr="005E7B1C">
        <w:t>Основаниями для внесения главным распорядителем соответствующих изменений в бюджетную роспись являются уведомления об изменении бюджетных назначений и уведомления по расчетам между бюджетами:</w:t>
      </w:r>
    </w:p>
    <w:p w:rsidR="001C345C" w:rsidRPr="005E7B1C" w:rsidRDefault="001C345C">
      <w:pPr>
        <w:pStyle w:val="ConsPlusNormal"/>
        <w:spacing w:before="220"/>
        <w:ind w:firstLine="540"/>
        <w:jc w:val="both"/>
      </w:pPr>
      <w:r w:rsidRPr="005E7B1C">
        <w:t xml:space="preserve">по изменению расходов областного бюджета, кроме межбюджетных трансфертов, по форме согласно </w:t>
      </w:r>
      <w:hyperlink w:anchor="P1117" w:history="1">
        <w:r w:rsidRPr="005E7B1C">
          <w:t>приложению 8</w:t>
        </w:r>
      </w:hyperlink>
      <w:r w:rsidRPr="005E7B1C">
        <w:t xml:space="preserve"> к Порядку составления и ведения сводной бюджетной росписи областного бюджета;</w:t>
      </w:r>
    </w:p>
    <w:p w:rsidR="001C345C" w:rsidRPr="005E7B1C" w:rsidRDefault="001C345C">
      <w:pPr>
        <w:pStyle w:val="ConsPlusNormal"/>
        <w:spacing w:before="220"/>
        <w:ind w:firstLine="540"/>
        <w:jc w:val="both"/>
      </w:pPr>
      <w:r w:rsidRPr="005E7B1C">
        <w:t xml:space="preserve">по межбюджетным трансфертам, возврату неиспользованных остатков межбюджетных трансфертов, имеющих целевое назначение, по форме согласно </w:t>
      </w:r>
      <w:hyperlink w:anchor="P1285" w:history="1">
        <w:r w:rsidRPr="005E7B1C">
          <w:t>приложению</w:t>
        </w:r>
      </w:hyperlink>
      <w:r w:rsidRPr="005E7B1C">
        <w:t xml:space="preserve"> к настоящему Порядку.</w:t>
      </w:r>
    </w:p>
    <w:p w:rsidR="001C345C" w:rsidRPr="005E7B1C" w:rsidRDefault="001C345C">
      <w:pPr>
        <w:pStyle w:val="ConsPlusNormal"/>
        <w:spacing w:before="220"/>
        <w:ind w:firstLine="540"/>
        <w:jc w:val="both"/>
      </w:pPr>
      <w:r w:rsidRPr="005E7B1C">
        <w:t>Главные распорядители в течение 2 рабочих дней, следующих за днем подписания уведомления об изменении бюджетных назначений, вносят соответствующие изменения в бюджетную роспись и в течение 5 рабочих дней доводят:</w:t>
      </w:r>
    </w:p>
    <w:p w:rsidR="001C345C" w:rsidRPr="005E7B1C" w:rsidRDefault="001C345C">
      <w:pPr>
        <w:pStyle w:val="ConsPlusNormal"/>
        <w:spacing w:before="220"/>
        <w:ind w:firstLine="540"/>
        <w:jc w:val="both"/>
      </w:pPr>
      <w:r w:rsidRPr="005E7B1C">
        <w:t xml:space="preserve">до подведомственных учреждений и (или) получателей бюджетных средств изменения в утвержденный объем бюджетных ассигнований по форме согласно </w:t>
      </w:r>
      <w:hyperlink w:anchor="P1117" w:history="1">
        <w:r w:rsidRPr="005E7B1C">
          <w:t>приложению 8</w:t>
        </w:r>
      </w:hyperlink>
      <w:r w:rsidRPr="005E7B1C">
        <w:t xml:space="preserve"> к Порядку составления и ведения сводной бюджетной росписи областного бюджета;</w:t>
      </w:r>
    </w:p>
    <w:p w:rsidR="001C345C" w:rsidRPr="005E7B1C" w:rsidRDefault="001C345C">
      <w:pPr>
        <w:pStyle w:val="ConsPlusNormal"/>
        <w:spacing w:before="220"/>
        <w:ind w:firstLine="540"/>
        <w:jc w:val="both"/>
      </w:pPr>
      <w:r w:rsidRPr="005E7B1C">
        <w:t xml:space="preserve">до главных администраторов доходов по межбюджетным трансфертам (получателей бюджетных средств) муниципальных районов, городских округов Нижегородской области изменения в утвержденный объем бюджетных ассигнований на предоставление межбюджетных трансфертов по форме согласно </w:t>
      </w:r>
      <w:hyperlink w:anchor="P1285" w:history="1">
        <w:r w:rsidRPr="005E7B1C">
          <w:t>приложению</w:t>
        </w:r>
      </w:hyperlink>
      <w:r w:rsidRPr="005E7B1C">
        <w:t xml:space="preserve"> к настоящему Порядку.</w:t>
      </w:r>
    </w:p>
    <w:p w:rsidR="001C345C" w:rsidRPr="005E7B1C" w:rsidRDefault="001C345C">
      <w:pPr>
        <w:pStyle w:val="ConsPlusNormal"/>
        <w:spacing w:before="220"/>
        <w:ind w:firstLine="540"/>
        <w:jc w:val="both"/>
      </w:pPr>
      <w:r w:rsidRPr="005E7B1C">
        <w:t>Кроме того, главным распорядителем формируются уведомления по расчетам между бюджетами на сумму неиспользованного остатка межбюджетных субсидий, субвенций или иного межбюджетного трансферта, подлежащего возврату в областной бюджет.</w:t>
      </w:r>
    </w:p>
    <w:p w:rsidR="001C345C" w:rsidRPr="005E7B1C" w:rsidRDefault="001C345C">
      <w:pPr>
        <w:pStyle w:val="ConsPlusNormal"/>
        <w:spacing w:before="220"/>
        <w:ind w:firstLine="540"/>
        <w:jc w:val="both"/>
      </w:pPr>
      <w:r w:rsidRPr="005E7B1C">
        <w:t xml:space="preserve">1.6. Утратил силу с 26 января 2017 года. - </w:t>
      </w:r>
      <w:hyperlink r:id="rId62" w:history="1">
        <w:r w:rsidRPr="005E7B1C">
          <w:t>Приказ</w:t>
        </w:r>
      </w:hyperlink>
      <w:r w:rsidRPr="005E7B1C">
        <w:t xml:space="preserve"> </w:t>
      </w:r>
      <w:proofErr w:type="spellStart"/>
      <w:r w:rsidRPr="005E7B1C">
        <w:t>минфина</w:t>
      </w:r>
      <w:proofErr w:type="spellEnd"/>
      <w:r w:rsidRPr="005E7B1C">
        <w:t xml:space="preserve"> Нижегородской области от 26.01.2017 N 22.</w:t>
      </w:r>
    </w:p>
    <w:p w:rsidR="001C345C" w:rsidRPr="005E7B1C" w:rsidRDefault="001C345C">
      <w:pPr>
        <w:pStyle w:val="ConsPlusNormal"/>
        <w:ind w:firstLine="540"/>
        <w:jc w:val="both"/>
      </w:pPr>
    </w:p>
    <w:p w:rsidR="001C345C" w:rsidRPr="005E7B1C" w:rsidRDefault="001C345C">
      <w:pPr>
        <w:pStyle w:val="ConsPlusNormal"/>
        <w:jc w:val="center"/>
        <w:outlineLvl w:val="1"/>
      </w:pPr>
      <w:r w:rsidRPr="005E7B1C">
        <w:t>II. Составление и ведение бюджетных росписей</w:t>
      </w:r>
    </w:p>
    <w:p w:rsidR="001C345C" w:rsidRPr="005E7B1C" w:rsidRDefault="001C345C">
      <w:pPr>
        <w:pStyle w:val="ConsPlusNormal"/>
        <w:jc w:val="center"/>
      </w:pPr>
      <w:r w:rsidRPr="005E7B1C">
        <w:t>распорядителей средств областного бюджета</w:t>
      </w:r>
    </w:p>
    <w:p w:rsidR="001C345C" w:rsidRPr="005E7B1C" w:rsidRDefault="001C345C">
      <w:pPr>
        <w:pStyle w:val="ConsPlusNormal"/>
        <w:ind w:firstLine="540"/>
        <w:jc w:val="both"/>
      </w:pPr>
    </w:p>
    <w:p w:rsidR="001C345C" w:rsidRPr="005E7B1C" w:rsidRDefault="001C345C">
      <w:pPr>
        <w:pStyle w:val="ConsPlusNormal"/>
        <w:ind w:firstLine="540"/>
        <w:jc w:val="both"/>
      </w:pPr>
      <w:r w:rsidRPr="005E7B1C">
        <w:t>2.1. Бюджетная роспись распорядителей средств областного бюджета (далее - распорядители) составляется в соответствии с бюджетными ассигнованиями, утвержденными бюджетной росписью главного распорядителя, и передается главному распорядителю в установленные им сроки.</w:t>
      </w:r>
    </w:p>
    <w:p w:rsidR="001C345C" w:rsidRPr="005E7B1C" w:rsidRDefault="001C345C">
      <w:pPr>
        <w:pStyle w:val="ConsPlusNormal"/>
        <w:spacing w:before="220"/>
        <w:ind w:firstLine="540"/>
        <w:jc w:val="both"/>
      </w:pPr>
      <w:r w:rsidRPr="005E7B1C">
        <w:t>2.2. Распорядитель бюджетных средств вносит предложения главному распорядителю, в ведении которого находится, по формированию и изменению бюджетной росписи по распорядителю.</w:t>
      </w:r>
    </w:p>
    <w:p w:rsidR="001C345C" w:rsidRPr="005E7B1C" w:rsidRDefault="001C345C">
      <w:pPr>
        <w:pStyle w:val="ConsPlusNormal"/>
        <w:spacing w:before="220"/>
        <w:ind w:firstLine="540"/>
        <w:jc w:val="both"/>
      </w:pPr>
      <w:r w:rsidRPr="005E7B1C">
        <w:t>Изменение показателей, утвержденных бюджетной росписью по расходам распорядителя в соответствии с показателями бюджетной росписи главного распорядителя, без внесения соответствующих изменений в бюджетную роспись главного распорядителя не допускается.</w:t>
      </w:r>
    </w:p>
    <w:p w:rsidR="001C345C" w:rsidRPr="005E7B1C" w:rsidRDefault="001C345C">
      <w:pPr>
        <w:pStyle w:val="ConsPlusNormal"/>
        <w:ind w:firstLine="540"/>
        <w:jc w:val="both"/>
      </w:pPr>
    </w:p>
    <w:p w:rsidR="001C345C" w:rsidRPr="005E7B1C" w:rsidRDefault="001C345C">
      <w:pPr>
        <w:pStyle w:val="ConsPlusNormal"/>
        <w:jc w:val="center"/>
        <w:outlineLvl w:val="1"/>
      </w:pPr>
      <w:r w:rsidRPr="005E7B1C">
        <w:t>III. Доведение лимитов бюджетных обязательств</w:t>
      </w:r>
    </w:p>
    <w:p w:rsidR="001C345C" w:rsidRPr="005E7B1C" w:rsidRDefault="001C345C">
      <w:pPr>
        <w:pStyle w:val="ConsPlusNormal"/>
        <w:jc w:val="center"/>
      </w:pPr>
      <w:r w:rsidRPr="005E7B1C">
        <w:lastRenderedPageBreak/>
        <w:t>главными распорядителями</w:t>
      </w:r>
    </w:p>
    <w:p w:rsidR="001C345C" w:rsidRPr="005E7B1C" w:rsidRDefault="001C345C">
      <w:pPr>
        <w:pStyle w:val="ConsPlusNormal"/>
        <w:ind w:firstLine="540"/>
        <w:jc w:val="both"/>
      </w:pPr>
    </w:p>
    <w:p w:rsidR="001C345C" w:rsidRPr="005E7B1C" w:rsidRDefault="001C345C">
      <w:pPr>
        <w:pStyle w:val="ConsPlusNormal"/>
        <w:ind w:firstLine="540"/>
        <w:jc w:val="both"/>
      </w:pPr>
      <w:proofErr w:type="gramStart"/>
      <w:r w:rsidRPr="005E7B1C">
        <w:t xml:space="preserve">Доведение лимитов бюджетных обязательств до распорядителей (получателей) средств областного бюджета и по межбюджетным трансфертам муниципальным районам и городским округам осуществляется главными распорядителями в пределах бюджетных ассигнований в течение трех дней со дня утверждения бюджетной росписи главного распорядителя по форме согласно </w:t>
      </w:r>
      <w:hyperlink w:anchor="P877" w:history="1">
        <w:r w:rsidRPr="005E7B1C">
          <w:t>приложению 6</w:t>
        </w:r>
      </w:hyperlink>
      <w:r w:rsidRPr="005E7B1C">
        <w:t xml:space="preserve"> к Порядку составления и ведения сводной бюджетной росписи областного бюджета.</w:t>
      </w:r>
      <w:proofErr w:type="gramEnd"/>
    </w:p>
    <w:p w:rsidR="001C345C" w:rsidRPr="005E7B1C" w:rsidRDefault="001C345C">
      <w:pPr>
        <w:pStyle w:val="ConsPlusNormal"/>
        <w:spacing w:before="220"/>
        <w:ind w:firstLine="540"/>
        <w:jc w:val="both"/>
      </w:pPr>
      <w:r w:rsidRPr="005E7B1C">
        <w:t>Доведенные лимиты до распорядителей (получателей) средств областного бюджета не могут превышать лимиты бюджетных обязательств, установленные для главного распорядителя, в ведении которого они находятся.</w:t>
      </w: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jc w:val="right"/>
        <w:outlineLvl w:val="1"/>
      </w:pPr>
      <w:r w:rsidRPr="005E7B1C">
        <w:t>Приложение</w:t>
      </w:r>
    </w:p>
    <w:p w:rsidR="001C345C" w:rsidRPr="005E7B1C" w:rsidRDefault="001C345C">
      <w:pPr>
        <w:pStyle w:val="ConsPlusNormal"/>
        <w:jc w:val="right"/>
      </w:pPr>
      <w:r w:rsidRPr="005E7B1C">
        <w:t>к Порядку составления и ведения</w:t>
      </w:r>
    </w:p>
    <w:p w:rsidR="001C345C" w:rsidRPr="005E7B1C" w:rsidRDefault="001C345C">
      <w:pPr>
        <w:pStyle w:val="ConsPlusNormal"/>
        <w:jc w:val="right"/>
      </w:pPr>
      <w:r w:rsidRPr="005E7B1C">
        <w:t>бюджетных росписей главных</w:t>
      </w:r>
    </w:p>
    <w:p w:rsidR="001C345C" w:rsidRPr="005E7B1C" w:rsidRDefault="001C345C">
      <w:pPr>
        <w:pStyle w:val="ConsPlusNormal"/>
        <w:jc w:val="right"/>
      </w:pPr>
      <w:r w:rsidRPr="005E7B1C">
        <w:t>распорядителей (распорядителей)</w:t>
      </w:r>
    </w:p>
    <w:p w:rsidR="001C345C" w:rsidRPr="005E7B1C" w:rsidRDefault="001C345C">
      <w:pPr>
        <w:pStyle w:val="ConsPlusNormal"/>
        <w:jc w:val="right"/>
      </w:pPr>
      <w:r w:rsidRPr="005E7B1C">
        <w:t>средств областного бюджета</w:t>
      </w:r>
    </w:p>
    <w:p w:rsidR="001C345C" w:rsidRDefault="001C345C">
      <w:pPr>
        <w:spacing w:after="1"/>
      </w:pPr>
    </w:p>
    <w:p w:rsidR="00B42F19" w:rsidRDefault="00B42F19">
      <w:pPr>
        <w:spacing w:after="1"/>
      </w:pPr>
    </w:p>
    <w:p w:rsidR="00B42F19" w:rsidRPr="005E7B1C" w:rsidRDefault="00B42F19" w:rsidP="00B42F19">
      <w:pPr>
        <w:spacing w:after="1"/>
        <w:jc w:val="center"/>
      </w:pPr>
      <w:r w:rsidRPr="005E7B1C">
        <w:t xml:space="preserve">(в ред. </w:t>
      </w:r>
      <w:hyperlink r:id="rId63" w:history="1">
        <w:r w:rsidRPr="005E7B1C">
          <w:t>приказа</w:t>
        </w:r>
      </w:hyperlink>
      <w:r w:rsidRPr="005E7B1C">
        <w:t xml:space="preserve"> </w:t>
      </w:r>
      <w:proofErr w:type="spellStart"/>
      <w:r w:rsidRPr="005E7B1C">
        <w:t>минфина</w:t>
      </w:r>
      <w:proofErr w:type="spellEnd"/>
      <w:r w:rsidRPr="005E7B1C">
        <w:t xml:space="preserve"> Нижегородской области от 25.11.2016 N 215)</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 xml:space="preserve">                                                                               │  КОДЫ │</w:t>
      </w:r>
    </w:p>
    <w:p w:rsidR="001C345C" w:rsidRPr="005E7B1C" w:rsidRDefault="001C345C">
      <w:pPr>
        <w:pStyle w:val="ConsPlusNonformat"/>
        <w:jc w:val="both"/>
      </w:pPr>
      <w:bookmarkStart w:id="33" w:name="P1285"/>
      <w:bookmarkEnd w:id="33"/>
      <w:r w:rsidRPr="005E7B1C">
        <w:rPr>
          <w:sz w:val="16"/>
        </w:rPr>
        <w:t xml:space="preserve">                        Уведомление по расчетам между бюджетами N              │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 xml:space="preserve">                                                                  Форма по </w:t>
      </w:r>
      <w:hyperlink r:id="rId64" w:history="1">
        <w:r w:rsidRPr="005E7B1C">
          <w:rPr>
            <w:sz w:val="16"/>
          </w:rPr>
          <w:t>ОКУД</w:t>
        </w:r>
      </w:hyperlink>
      <w:r w:rsidRPr="005E7B1C">
        <w:rPr>
          <w:sz w:val="16"/>
        </w:rPr>
        <w:t>│0504817│</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 xml:space="preserve">                                от "__" ________ 20__ г.                   Дата│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От кого:                                                                       │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Главный администратор доходов бюджета ___________________________   Глава по БК│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 xml:space="preserve">Наименование бюджета                  ___________________________      по </w:t>
      </w:r>
      <w:hyperlink r:id="rId65" w:history="1">
        <w:r w:rsidRPr="005E7B1C">
          <w:rPr>
            <w:sz w:val="16"/>
          </w:rPr>
          <w:t>ОКАТО</w:t>
        </w:r>
      </w:hyperlink>
      <w:r w:rsidRPr="005E7B1C">
        <w:rPr>
          <w:sz w:val="16"/>
        </w:rPr>
        <w:t>│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Кому:                                                                          │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Главный администратор доходов бюджета ___________________________   Глава по БК│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 xml:space="preserve">Наименование бюджета                  ___________________________      по </w:t>
      </w:r>
      <w:hyperlink r:id="rId66" w:history="1">
        <w:r w:rsidRPr="005E7B1C">
          <w:rPr>
            <w:sz w:val="16"/>
          </w:rPr>
          <w:t>ОКАТО</w:t>
        </w:r>
      </w:hyperlink>
      <w:r w:rsidRPr="005E7B1C">
        <w:rPr>
          <w:sz w:val="16"/>
        </w:rPr>
        <w:t>│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 xml:space="preserve">Наименование межбюджетного трансферта                                   </w:t>
      </w:r>
      <w:proofErr w:type="gramStart"/>
      <w:r w:rsidRPr="005E7B1C">
        <w:rPr>
          <w:sz w:val="16"/>
        </w:rPr>
        <w:t>Целевая</w:t>
      </w:r>
      <w:proofErr w:type="gramEnd"/>
      <w:r w:rsidRPr="005E7B1C">
        <w:rPr>
          <w:sz w:val="16"/>
        </w:rPr>
        <w:t>│       │</w:t>
      </w:r>
    </w:p>
    <w:p w:rsidR="001C345C" w:rsidRPr="005E7B1C" w:rsidRDefault="001C345C">
      <w:pPr>
        <w:pStyle w:val="ConsPlusNonformat"/>
        <w:jc w:val="both"/>
      </w:pPr>
      <w:r w:rsidRPr="005E7B1C">
        <w:rPr>
          <w:sz w:val="16"/>
        </w:rPr>
        <w:t xml:space="preserve">                                      ___________________________  статья по БК│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 xml:space="preserve">Единица измерения: руб.                                                 по </w:t>
      </w:r>
      <w:hyperlink r:id="rId67" w:history="1">
        <w:r w:rsidRPr="005E7B1C">
          <w:rPr>
            <w:sz w:val="16"/>
          </w:rPr>
          <w:t>ОКЕИ</w:t>
        </w:r>
      </w:hyperlink>
      <w:r w:rsidRPr="005E7B1C">
        <w:rPr>
          <w:sz w:val="16"/>
        </w:rPr>
        <w:t>│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 xml:space="preserve">Настоящим уведомляем, что </w:t>
      </w:r>
      <w:proofErr w:type="gramStart"/>
      <w:r w:rsidRPr="005E7B1C">
        <w:rPr>
          <w:sz w:val="16"/>
        </w:rPr>
        <w:t>в</w:t>
      </w:r>
      <w:proofErr w:type="gramEnd"/>
      <w:r w:rsidRPr="005E7B1C">
        <w:rPr>
          <w:sz w:val="16"/>
        </w:rPr>
        <w:t xml:space="preserve">           ____________________________________________</w:t>
      </w:r>
    </w:p>
    <w:p w:rsidR="001C345C" w:rsidRPr="005E7B1C" w:rsidRDefault="001C345C">
      <w:pPr>
        <w:pStyle w:val="ConsPlusNonformat"/>
        <w:jc w:val="both"/>
      </w:pPr>
      <w:r w:rsidRPr="005E7B1C">
        <w:rPr>
          <w:sz w:val="16"/>
        </w:rPr>
        <w:t xml:space="preserve">соответствии </w:t>
      </w:r>
      <w:proofErr w:type="gramStart"/>
      <w:r w:rsidRPr="005E7B1C">
        <w:rPr>
          <w:sz w:val="16"/>
        </w:rPr>
        <w:t>с</w:t>
      </w:r>
      <w:proofErr w:type="gramEnd"/>
      <w:r w:rsidRPr="005E7B1C">
        <w:rPr>
          <w:sz w:val="16"/>
        </w:rPr>
        <w:t xml:space="preserve">                        ____________________________________________</w:t>
      </w:r>
    </w:p>
    <w:p w:rsidR="001C345C" w:rsidRPr="005E7B1C" w:rsidRDefault="001C345C">
      <w:pPr>
        <w:pStyle w:val="ConsPlusNonformat"/>
        <w:jc w:val="both"/>
      </w:pPr>
      <w:r w:rsidRPr="005E7B1C">
        <w:rPr>
          <w:sz w:val="16"/>
        </w:rPr>
        <w:t xml:space="preserve">                                      (наименование, дата и номер акта (документа))</w:t>
      </w:r>
    </w:p>
    <w:p w:rsidR="001C345C" w:rsidRPr="005E7B1C" w:rsidRDefault="001C345C">
      <w:pPr>
        <w:pStyle w:val="ConsPlusNonformat"/>
        <w:jc w:val="both"/>
      </w:pPr>
    </w:p>
    <w:p w:rsidR="001C345C" w:rsidRPr="005E7B1C" w:rsidRDefault="001C345C">
      <w:pPr>
        <w:pStyle w:val="ConsPlusNonformat"/>
        <w:jc w:val="both"/>
      </w:pPr>
      <w:r w:rsidRPr="005E7B1C">
        <w:rPr>
          <w:sz w:val="16"/>
        </w:rPr>
        <w:t>1. предусмотрено предоставление межбюджетного трансферта</w:t>
      </w:r>
    </w:p>
    <w:p w:rsidR="001C345C" w:rsidRPr="005E7B1C" w:rsidRDefault="001C345C">
      <w:pPr>
        <w:pStyle w:val="ConsPlusNonformat"/>
        <w:jc w:val="both"/>
      </w:pPr>
      <w:r w:rsidRPr="005E7B1C">
        <w:rPr>
          <w:sz w:val="16"/>
        </w:rPr>
        <w:t>___________________________________________________________________________</w:t>
      </w:r>
    </w:p>
    <w:p w:rsidR="001C345C" w:rsidRPr="005E7B1C" w:rsidRDefault="001C345C">
      <w:pPr>
        <w:pStyle w:val="ConsPlusNonformat"/>
        <w:jc w:val="both"/>
      </w:pPr>
      <w:r w:rsidRPr="005E7B1C">
        <w:rPr>
          <w:sz w:val="16"/>
        </w:rPr>
        <w:t xml:space="preserve"> </w:t>
      </w:r>
      <w:proofErr w:type="gramStart"/>
      <w:r w:rsidRPr="005E7B1C">
        <w:rPr>
          <w:sz w:val="16"/>
        </w:rPr>
        <w:t>(неиспользованный остаток подлежит возврату/предусмотрено предоставление</w:t>
      </w:r>
      <w:proofErr w:type="gramEnd"/>
    </w:p>
    <w:p w:rsidR="001C345C" w:rsidRPr="005E7B1C" w:rsidRDefault="001C345C">
      <w:pPr>
        <w:pStyle w:val="ConsPlusNonformat"/>
        <w:jc w:val="both"/>
      </w:pPr>
      <w:r w:rsidRPr="005E7B1C">
        <w:rPr>
          <w:sz w:val="16"/>
        </w:rPr>
        <w:t xml:space="preserve">  межбюджетного трансферта/зачтено расходов, подтвержденных документами)</w:t>
      </w:r>
    </w:p>
    <w:p w:rsidR="001C345C" w:rsidRPr="005E7B1C" w:rsidRDefault="001C345C">
      <w:pPr>
        <w:pStyle w:val="ConsPlusNonformat"/>
        <w:jc w:val="both"/>
      </w:pPr>
    </w:p>
    <w:p w:rsidR="001C345C" w:rsidRPr="005E7B1C" w:rsidRDefault="001C345C">
      <w:pPr>
        <w:pStyle w:val="ConsPlusNonformat"/>
        <w:jc w:val="both"/>
      </w:pPr>
      <w:r w:rsidRPr="005E7B1C">
        <w:rPr>
          <w:sz w:val="16"/>
        </w:rPr>
        <w:t>в сумме ____________ руб. ___ коп.</w:t>
      </w:r>
    </w:p>
    <w:p w:rsidR="001C345C" w:rsidRPr="005E7B1C" w:rsidRDefault="001C345C">
      <w:pPr>
        <w:pStyle w:val="ConsPlusNonformat"/>
        <w:jc w:val="both"/>
      </w:pPr>
      <w:r w:rsidRPr="005E7B1C">
        <w:rPr>
          <w:sz w:val="16"/>
        </w:rPr>
        <w:t>___________________________________________________________________________</w:t>
      </w:r>
    </w:p>
    <w:p w:rsidR="001C345C" w:rsidRPr="005E7B1C" w:rsidRDefault="001C345C">
      <w:pPr>
        <w:pStyle w:val="ConsPlusNonformat"/>
        <w:jc w:val="both"/>
      </w:pPr>
      <w:r w:rsidRPr="005E7B1C">
        <w:rPr>
          <w:sz w:val="16"/>
        </w:rPr>
        <w:t xml:space="preserve">                                 (сумма прописью)</w:t>
      </w:r>
    </w:p>
    <w:p w:rsidR="001C345C" w:rsidRPr="005E7B1C" w:rsidRDefault="001C345C">
      <w:pPr>
        <w:pStyle w:val="ConsPlusNonformat"/>
        <w:jc w:val="both"/>
      </w:pPr>
    </w:p>
    <w:p w:rsidR="001C345C" w:rsidRPr="005E7B1C" w:rsidRDefault="001C345C">
      <w:pPr>
        <w:pStyle w:val="ConsPlusNonformat"/>
        <w:jc w:val="both"/>
      </w:pPr>
      <w:r w:rsidRPr="005E7B1C">
        <w:rPr>
          <w:sz w:val="16"/>
        </w:rPr>
        <w:t>2. потребность в неиспользованном остатке межбюджетного трансферта,</w:t>
      </w:r>
    </w:p>
    <w:p w:rsidR="001C345C" w:rsidRPr="005E7B1C" w:rsidRDefault="001C345C">
      <w:pPr>
        <w:pStyle w:val="ConsPlusNonformat"/>
        <w:jc w:val="both"/>
      </w:pPr>
      <w:proofErr w:type="gramStart"/>
      <w:r w:rsidRPr="005E7B1C">
        <w:rPr>
          <w:sz w:val="16"/>
        </w:rPr>
        <w:t>имеющего целевое назначение, в очередном финансовом году</w:t>
      </w:r>
      <w:proofErr w:type="gramEnd"/>
    </w:p>
    <w:p w:rsidR="001C345C" w:rsidRPr="005E7B1C" w:rsidRDefault="001C345C">
      <w:pPr>
        <w:pStyle w:val="ConsPlusNonformat"/>
        <w:jc w:val="both"/>
      </w:pPr>
      <w:r w:rsidRPr="005E7B1C">
        <w:rPr>
          <w:sz w:val="16"/>
        </w:rPr>
        <w:t>подтверждается в сумме ____________________________________________________</w:t>
      </w:r>
    </w:p>
    <w:p w:rsidR="001C345C" w:rsidRPr="005E7B1C" w:rsidRDefault="001C345C">
      <w:pPr>
        <w:pStyle w:val="ConsPlusNormal"/>
        <w:ind w:firstLine="540"/>
        <w:jc w:val="both"/>
      </w:pPr>
    </w:p>
    <w:p w:rsidR="001C345C" w:rsidRPr="005E7B1C" w:rsidRDefault="001C345C">
      <w:pPr>
        <w:sectPr w:rsidR="001C345C" w:rsidRPr="005E7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328"/>
        <w:gridCol w:w="1620"/>
        <w:gridCol w:w="2052"/>
        <w:gridCol w:w="1944"/>
        <w:gridCol w:w="1361"/>
        <w:gridCol w:w="1814"/>
      </w:tblGrid>
      <w:tr w:rsidR="001C345C" w:rsidRPr="005E7B1C">
        <w:tc>
          <w:tcPr>
            <w:tcW w:w="2438" w:type="dxa"/>
            <w:vMerge w:val="restart"/>
          </w:tcPr>
          <w:p w:rsidR="001C345C" w:rsidRPr="005E7B1C" w:rsidRDefault="001C345C">
            <w:pPr>
              <w:pStyle w:val="ConsPlusNormal"/>
              <w:jc w:val="center"/>
            </w:pPr>
            <w:r w:rsidRPr="005E7B1C">
              <w:lastRenderedPageBreak/>
              <w:t>Код по бюджетной классификации бюджета, предоставляющего межбюджетный трансферт</w:t>
            </w:r>
          </w:p>
        </w:tc>
        <w:tc>
          <w:tcPr>
            <w:tcW w:w="2328" w:type="dxa"/>
            <w:vMerge w:val="restart"/>
          </w:tcPr>
          <w:p w:rsidR="001C345C" w:rsidRPr="005E7B1C" w:rsidRDefault="001C345C">
            <w:pPr>
              <w:pStyle w:val="ConsPlusNormal"/>
              <w:jc w:val="center"/>
            </w:pPr>
            <w:r w:rsidRPr="005E7B1C">
              <w:t>Неиспользованный остаток межбюджетного трансферта, подлежащий возврату</w:t>
            </w:r>
          </w:p>
        </w:tc>
        <w:tc>
          <w:tcPr>
            <w:tcW w:w="1620" w:type="dxa"/>
            <w:vMerge w:val="restart"/>
          </w:tcPr>
          <w:p w:rsidR="001C345C" w:rsidRPr="005E7B1C" w:rsidRDefault="001C345C">
            <w:pPr>
              <w:pStyle w:val="ConsPlusNormal"/>
              <w:jc w:val="center"/>
            </w:pPr>
            <w:r w:rsidRPr="005E7B1C">
              <w:t>Утверждено бюджетных назначений на 20__ год</w:t>
            </w:r>
          </w:p>
        </w:tc>
        <w:tc>
          <w:tcPr>
            <w:tcW w:w="2052" w:type="dxa"/>
            <w:vMerge w:val="restart"/>
          </w:tcPr>
          <w:p w:rsidR="001C345C" w:rsidRPr="005E7B1C" w:rsidRDefault="001C345C">
            <w:pPr>
              <w:pStyle w:val="ConsPlusNormal"/>
              <w:jc w:val="center"/>
            </w:pPr>
            <w:r w:rsidRPr="005E7B1C">
              <w:t>Расходы, подтвержденные документами</w:t>
            </w:r>
          </w:p>
        </w:tc>
        <w:tc>
          <w:tcPr>
            <w:tcW w:w="1944" w:type="dxa"/>
            <w:vMerge w:val="restart"/>
          </w:tcPr>
          <w:p w:rsidR="001C345C" w:rsidRPr="005E7B1C" w:rsidRDefault="001C345C">
            <w:pPr>
              <w:pStyle w:val="ConsPlusNormal"/>
              <w:jc w:val="center"/>
            </w:pPr>
            <w:r w:rsidRPr="005E7B1C">
              <w:t>Код по классификации доходов бюджета, получающего межбюджетный трансферт</w:t>
            </w:r>
          </w:p>
        </w:tc>
        <w:tc>
          <w:tcPr>
            <w:tcW w:w="3175" w:type="dxa"/>
            <w:gridSpan w:val="2"/>
          </w:tcPr>
          <w:p w:rsidR="001C345C" w:rsidRPr="005E7B1C" w:rsidRDefault="001C345C">
            <w:pPr>
              <w:pStyle w:val="ConsPlusNormal"/>
              <w:jc w:val="center"/>
            </w:pPr>
            <w:r w:rsidRPr="005E7B1C">
              <w:t>Неиспользованный остаток межбюджетного трансферта</w:t>
            </w:r>
          </w:p>
        </w:tc>
      </w:tr>
      <w:tr w:rsidR="001C345C" w:rsidRPr="005E7B1C">
        <w:tc>
          <w:tcPr>
            <w:tcW w:w="2438" w:type="dxa"/>
            <w:vMerge/>
          </w:tcPr>
          <w:p w:rsidR="001C345C" w:rsidRPr="005E7B1C" w:rsidRDefault="001C345C"/>
        </w:tc>
        <w:tc>
          <w:tcPr>
            <w:tcW w:w="2328" w:type="dxa"/>
            <w:vMerge/>
          </w:tcPr>
          <w:p w:rsidR="001C345C" w:rsidRPr="005E7B1C" w:rsidRDefault="001C345C"/>
        </w:tc>
        <w:tc>
          <w:tcPr>
            <w:tcW w:w="1620" w:type="dxa"/>
            <w:vMerge/>
          </w:tcPr>
          <w:p w:rsidR="001C345C" w:rsidRPr="005E7B1C" w:rsidRDefault="001C345C"/>
        </w:tc>
        <w:tc>
          <w:tcPr>
            <w:tcW w:w="2052" w:type="dxa"/>
            <w:vMerge/>
          </w:tcPr>
          <w:p w:rsidR="001C345C" w:rsidRPr="005E7B1C" w:rsidRDefault="001C345C"/>
        </w:tc>
        <w:tc>
          <w:tcPr>
            <w:tcW w:w="1944" w:type="dxa"/>
            <w:vMerge/>
          </w:tcPr>
          <w:p w:rsidR="001C345C" w:rsidRPr="005E7B1C" w:rsidRDefault="001C345C"/>
        </w:tc>
        <w:tc>
          <w:tcPr>
            <w:tcW w:w="1361" w:type="dxa"/>
          </w:tcPr>
          <w:p w:rsidR="001C345C" w:rsidRPr="005E7B1C" w:rsidRDefault="001C345C">
            <w:pPr>
              <w:pStyle w:val="ConsPlusNormal"/>
              <w:jc w:val="center"/>
            </w:pPr>
            <w:r w:rsidRPr="005E7B1C">
              <w:t>на 1 января 20__ г.</w:t>
            </w:r>
          </w:p>
        </w:tc>
        <w:tc>
          <w:tcPr>
            <w:tcW w:w="1814" w:type="dxa"/>
          </w:tcPr>
          <w:p w:rsidR="001C345C" w:rsidRPr="005E7B1C" w:rsidRDefault="001C345C">
            <w:pPr>
              <w:pStyle w:val="ConsPlusNormal"/>
              <w:jc w:val="center"/>
            </w:pPr>
            <w:proofErr w:type="gramStart"/>
            <w:r w:rsidRPr="005E7B1C">
              <w:t>потребность</w:t>
            </w:r>
            <w:proofErr w:type="gramEnd"/>
            <w:r w:rsidRPr="005E7B1C">
              <w:t xml:space="preserve"> в котором подтверждена</w:t>
            </w:r>
          </w:p>
        </w:tc>
      </w:tr>
      <w:tr w:rsidR="001C345C" w:rsidRPr="005E7B1C">
        <w:tc>
          <w:tcPr>
            <w:tcW w:w="2438" w:type="dxa"/>
          </w:tcPr>
          <w:p w:rsidR="001C345C" w:rsidRPr="005E7B1C" w:rsidRDefault="001C345C">
            <w:pPr>
              <w:pStyle w:val="ConsPlusNormal"/>
              <w:jc w:val="center"/>
            </w:pPr>
            <w:r w:rsidRPr="005E7B1C">
              <w:t>1</w:t>
            </w:r>
          </w:p>
        </w:tc>
        <w:tc>
          <w:tcPr>
            <w:tcW w:w="2328" w:type="dxa"/>
          </w:tcPr>
          <w:p w:rsidR="001C345C" w:rsidRPr="005E7B1C" w:rsidRDefault="001C345C">
            <w:pPr>
              <w:pStyle w:val="ConsPlusNormal"/>
              <w:jc w:val="center"/>
            </w:pPr>
            <w:r w:rsidRPr="005E7B1C">
              <w:t>2</w:t>
            </w:r>
          </w:p>
        </w:tc>
        <w:tc>
          <w:tcPr>
            <w:tcW w:w="1620" w:type="dxa"/>
          </w:tcPr>
          <w:p w:rsidR="001C345C" w:rsidRPr="005E7B1C" w:rsidRDefault="001C345C">
            <w:pPr>
              <w:pStyle w:val="ConsPlusNormal"/>
              <w:jc w:val="center"/>
            </w:pPr>
            <w:r w:rsidRPr="005E7B1C">
              <w:t>3</w:t>
            </w:r>
          </w:p>
        </w:tc>
        <w:tc>
          <w:tcPr>
            <w:tcW w:w="2052" w:type="dxa"/>
          </w:tcPr>
          <w:p w:rsidR="001C345C" w:rsidRPr="005E7B1C" w:rsidRDefault="001C345C">
            <w:pPr>
              <w:pStyle w:val="ConsPlusNormal"/>
              <w:jc w:val="center"/>
            </w:pPr>
            <w:r w:rsidRPr="005E7B1C">
              <w:t>4</w:t>
            </w:r>
          </w:p>
        </w:tc>
        <w:tc>
          <w:tcPr>
            <w:tcW w:w="1944" w:type="dxa"/>
          </w:tcPr>
          <w:p w:rsidR="001C345C" w:rsidRPr="005E7B1C" w:rsidRDefault="001C345C">
            <w:pPr>
              <w:pStyle w:val="ConsPlusNormal"/>
              <w:jc w:val="center"/>
            </w:pPr>
            <w:r w:rsidRPr="005E7B1C">
              <w:t>5</w:t>
            </w:r>
          </w:p>
        </w:tc>
        <w:tc>
          <w:tcPr>
            <w:tcW w:w="1361" w:type="dxa"/>
          </w:tcPr>
          <w:p w:rsidR="001C345C" w:rsidRPr="005E7B1C" w:rsidRDefault="001C345C">
            <w:pPr>
              <w:pStyle w:val="ConsPlusNormal"/>
              <w:jc w:val="center"/>
            </w:pPr>
            <w:r w:rsidRPr="005E7B1C">
              <w:t>6</w:t>
            </w:r>
          </w:p>
        </w:tc>
        <w:tc>
          <w:tcPr>
            <w:tcW w:w="1814" w:type="dxa"/>
          </w:tcPr>
          <w:p w:rsidR="001C345C" w:rsidRPr="005E7B1C" w:rsidRDefault="001C345C">
            <w:pPr>
              <w:pStyle w:val="ConsPlusNormal"/>
              <w:jc w:val="center"/>
            </w:pPr>
            <w:r w:rsidRPr="005E7B1C">
              <w:t>7</w:t>
            </w:r>
          </w:p>
        </w:tc>
      </w:tr>
      <w:tr w:rsidR="001C345C" w:rsidRPr="005E7B1C">
        <w:tc>
          <w:tcPr>
            <w:tcW w:w="2438" w:type="dxa"/>
          </w:tcPr>
          <w:p w:rsidR="001C345C" w:rsidRPr="005E7B1C" w:rsidRDefault="001C345C">
            <w:pPr>
              <w:pStyle w:val="ConsPlusNormal"/>
            </w:pPr>
          </w:p>
        </w:tc>
        <w:tc>
          <w:tcPr>
            <w:tcW w:w="2328" w:type="dxa"/>
          </w:tcPr>
          <w:p w:rsidR="001C345C" w:rsidRPr="005E7B1C" w:rsidRDefault="001C345C">
            <w:pPr>
              <w:pStyle w:val="ConsPlusNormal"/>
            </w:pPr>
          </w:p>
        </w:tc>
        <w:tc>
          <w:tcPr>
            <w:tcW w:w="1620" w:type="dxa"/>
          </w:tcPr>
          <w:p w:rsidR="001C345C" w:rsidRPr="005E7B1C" w:rsidRDefault="001C345C">
            <w:pPr>
              <w:pStyle w:val="ConsPlusNormal"/>
            </w:pPr>
          </w:p>
        </w:tc>
        <w:tc>
          <w:tcPr>
            <w:tcW w:w="2052" w:type="dxa"/>
          </w:tcPr>
          <w:p w:rsidR="001C345C" w:rsidRPr="005E7B1C" w:rsidRDefault="001C345C">
            <w:pPr>
              <w:pStyle w:val="ConsPlusNormal"/>
            </w:pPr>
          </w:p>
        </w:tc>
        <w:tc>
          <w:tcPr>
            <w:tcW w:w="1944" w:type="dxa"/>
          </w:tcPr>
          <w:p w:rsidR="001C345C" w:rsidRPr="005E7B1C" w:rsidRDefault="001C345C">
            <w:pPr>
              <w:pStyle w:val="ConsPlusNormal"/>
            </w:pPr>
          </w:p>
        </w:tc>
        <w:tc>
          <w:tcPr>
            <w:tcW w:w="1361" w:type="dxa"/>
          </w:tcPr>
          <w:p w:rsidR="001C345C" w:rsidRPr="005E7B1C" w:rsidRDefault="001C345C">
            <w:pPr>
              <w:pStyle w:val="ConsPlusNormal"/>
            </w:pPr>
          </w:p>
        </w:tc>
        <w:tc>
          <w:tcPr>
            <w:tcW w:w="1814" w:type="dxa"/>
          </w:tcPr>
          <w:p w:rsidR="001C345C" w:rsidRPr="005E7B1C" w:rsidRDefault="001C345C">
            <w:pPr>
              <w:pStyle w:val="ConsPlusNormal"/>
            </w:pPr>
          </w:p>
        </w:tc>
      </w:tr>
      <w:tr w:rsidR="001C345C" w:rsidRPr="005E7B1C">
        <w:tblPrEx>
          <w:tblBorders>
            <w:left w:val="nil"/>
            <w:insideV w:val="nil"/>
          </w:tblBorders>
        </w:tblPrEx>
        <w:tc>
          <w:tcPr>
            <w:tcW w:w="2438" w:type="dxa"/>
            <w:tcBorders>
              <w:bottom w:val="nil"/>
            </w:tcBorders>
          </w:tcPr>
          <w:p w:rsidR="001C345C" w:rsidRPr="005E7B1C" w:rsidRDefault="001C345C">
            <w:pPr>
              <w:pStyle w:val="ConsPlusNormal"/>
            </w:pPr>
          </w:p>
        </w:tc>
        <w:tc>
          <w:tcPr>
            <w:tcW w:w="2328" w:type="dxa"/>
            <w:tcBorders>
              <w:bottom w:val="nil"/>
            </w:tcBorders>
          </w:tcPr>
          <w:p w:rsidR="001C345C" w:rsidRPr="005E7B1C" w:rsidRDefault="001C345C">
            <w:pPr>
              <w:pStyle w:val="ConsPlusNormal"/>
            </w:pPr>
          </w:p>
        </w:tc>
        <w:tc>
          <w:tcPr>
            <w:tcW w:w="1620" w:type="dxa"/>
            <w:tcBorders>
              <w:bottom w:val="nil"/>
            </w:tcBorders>
          </w:tcPr>
          <w:p w:rsidR="001C345C" w:rsidRPr="005E7B1C" w:rsidRDefault="001C345C">
            <w:pPr>
              <w:pStyle w:val="ConsPlusNormal"/>
            </w:pPr>
          </w:p>
        </w:tc>
        <w:tc>
          <w:tcPr>
            <w:tcW w:w="2052" w:type="dxa"/>
            <w:tcBorders>
              <w:bottom w:val="nil"/>
            </w:tcBorders>
          </w:tcPr>
          <w:p w:rsidR="001C345C" w:rsidRPr="005E7B1C" w:rsidRDefault="001C345C">
            <w:pPr>
              <w:pStyle w:val="ConsPlusNormal"/>
            </w:pPr>
          </w:p>
        </w:tc>
        <w:tc>
          <w:tcPr>
            <w:tcW w:w="1944" w:type="dxa"/>
            <w:tcBorders>
              <w:bottom w:val="nil"/>
              <w:right w:val="single" w:sz="4" w:space="0" w:color="auto"/>
            </w:tcBorders>
          </w:tcPr>
          <w:p w:rsidR="001C345C" w:rsidRPr="005E7B1C" w:rsidRDefault="001C345C">
            <w:pPr>
              <w:pStyle w:val="ConsPlusNormal"/>
              <w:jc w:val="right"/>
            </w:pPr>
            <w:r w:rsidRPr="005E7B1C">
              <w:t>Всего</w:t>
            </w:r>
          </w:p>
        </w:tc>
        <w:tc>
          <w:tcPr>
            <w:tcW w:w="1361" w:type="dxa"/>
            <w:tcBorders>
              <w:left w:val="single" w:sz="4" w:space="0" w:color="auto"/>
              <w:right w:val="single" w:sz="4" w:space="0" w:color="auto"/>
            </w:tcBorders>
          </w:tcPr>
          <w:p w:rsidR="001C345C" w:rsidRPr="005E7B1C" w:rsidRDefault="001C345C">
            <w:pPr>
              <w:pStyle w:val="ConsPlusNormal"/>
            </w:pPr>
          </w:p>
        </w:tc>
        <w:tc>
          <w:tcPr>
            <w:tcW w:w="1814" w:type="dxa"/>
            <w:tcBorders>
              <w:left w:val="single" w:sz="4" w:space="0" w:color="auto"/>
              <w:right w:val="single" w:sz="4" w:space="0" w:color="auto"/>
            </w:tcBorders>
          </w:tcPr>
          <w:p w:rsidR="001C345C" w:rsidRPr="005E7B1C" w:rsidRDefault="001C345C">
            <w:pPr>
              <w:pStyle w:val="ConsPlusNormal"/>
            </w:pPr>
          </w:p>
        </w:tc>
      </w:tr>
    </w:tbl>
    <w:p w:rsidR="001C345C" w:rsidRPr="005E7B1C" w:rsidRDefault="001C345C">
      <w:pPr>
        <w:pStyle w:val="ConsPlusNormal"/>
        <w:ind w:firstLine="540"/>
        <w:jc w:val="both"/>
      </w:pPr>
    </w:p>
    <w:p w:rsidR="001C345C" w:rsidRPr="005E7B1C" w:rsidRDefault="001C345C">
      <w:pPr>
        <w:pStyle w:val="ConsPlusNonformat"/>
        <w:jc w:val="both"/>
      </w:pPr>
      <w:r w:rsidRPr="005E7B1C">
        <w:rPr>
          <w:sz w:val="16"/>
        </w:rPr>
        <w:t>СПРАВОЧНО:</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Всего с начала   │         │         │         │</w:t>
      </w:r>
    </w:p>
    <w:p w:rsidR="001C345C" w:rsidRPr="005E7B1C" w:rsidRDefault="001C345C">
      <w:pPr>
        <w:pStyle w:val="ConsPlusNonformat"/>
        <w:jc w:val="both"/>
      </w:pPr>
      <w:r w:rsidRPr="005E7B1C">
        <w:rPr>
          <w:sz w:val="16"/>
        </w:rPr>
        <w:t>финансового года │         │         │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r w:rsidRPr="005E7B1C">
        <w:rPr>
          <w:sz w:val="16"/>
        </w:rPr>
        <w:t>из них остатки   │         │    x    │         │</w:t>
      </w:r>
    </w:p>
    <w:p w:rsidR="001C345C" w:rsidRPr="005E7B1C" w:rsidRDefault="001C345C">
      <w:pPr>
        <w:pStyle w:val="ConsPlusNonformat"/>
        <w:jc w:val="both"/>
      </w:pPr>
      <w:r w:rsidRPr="005E7B1C">
        <w:rPr>
          <w:sz w:val="16"/>
        </w:rPr>
        <w:t>прошлых лет      │         │         │         │</w:t>
      </w:r>
    </w:p>
    <w:p w:rsidR="001C345C" w:rsidRPr="005E7B1C" w:rsidRDefault="001C345C">
      <w:pPr>
        <w:pStyle w:val="ConsPlusNonformat"/>
        <w:jc w:val="both"/>
      </w:pPr>
      <w:r w:rsidRPr="005E7B1C">
        <w:rPr>
          <w:sz w:val="16"/>
        </w:rPr>
        <w:t xml:space="preserve">                 └─────────┴─────────┴─────────┘</w:t>
      </w:r>
    </w:p>
    <w:p w:rsidR="001C345C" w:rsidRPr="005E7B1C" w:rsidRDefault="001C345C">
      <w:pPr>
        <w:pStyle w:val="ConsPlusNonformat"/>
        <w:jc w:val="both"/>
      </w:pPr>
    </w:p>
    <w:p w:rsidR="001C345C" w:rsidRPr="005E7B1C" w:rsidRDefault="001C345C">
      <w:pPr>
        <w:pStyle w:val="ConsPlusNonformat"/>
        <w:jc w:val="both"/>
      </w:pPr>
      <w:r w:rsidRPr="005E7B1C">
        <w:rPr>
          <w:sz w:val="16"/>
        </w:rPr>
        <w:t>Главный администратор бюджетных средств</w:t>
      </w:r>
    </w:p>
    <w:p w:rsidR="001C345C" w:rsidRPr="005E7B1C" w:rsidRDefault="001C345C">
      <w:pPr>
        <w:pStyle w:val="ConsPlusNonformat"/>
        <w:jc w:val="both"/>
      </w:pPr>
    </w:p>
    <w:p w:rsidR="001C345C" w:rsidRPr="005E7B1C" w:rsidRDefault="001C345C">
      <w:pPr>
        <w:pStyle w:val="ConsPlusNonformat"/>
        <w:jc w:val="both"/>
      </w:pPr>
      <w:r w:rsidRPr="005E7B1C">
        <w:rPr>
          <w:sz w:val="16"/>
        </w:rPr>
        <w:t>Руководитель      _________ _____________      Главный бухгалтер   _________ _____________</w:t>
      </w:r>
    </w:p>
    <w:p w:rsidR="001C345C" w:rsidRPr="005E7B1C" w:rsidRDefault="001C345C">
      <w:pPr>
        <w:pStyle w:val="ConsPlusNonformat"/>
        <w:jc w:val="both"/>
      </w:pPr>
      <w:r w:rsidRPr="005E7B1C">
        <w:rPr>
          <w:sz w:val="16"/>
        </w:rPr>
        <w:t xml:space="preserve">                  </w:t>
      </w:r>
      <w:proofErr w:type="gramStart"/>
      <w:r w:rsidRPr="005E7B1C">
        <w:rPr>
          <w:sz w:val="16"/>
        </w:rPr>
        <w:t>(подпись) (расшифровка                           (подпись) (расшифровка</w:t>
      </w:r>
      <w:proofErr w:type="gramEnd"/>
    </w:p>
    <w:p w:rsidR="001C345C" w:rsidRPr="005E7B1C" w:rsidRDefault="001C345C">
      <w:pPr>
        <w:pStyle w:val="ConsPlusNonformat"/>
        <w:jc w:val="both"/>
      </w:pPr>
      <w:r w:rsidRPr="005E7B1C">
        <w:rPr>
          <w:sz w:val="16"/>
        </w:rPr>
        <w:t xml:space="preserve">                              </w:t>
      </w:r>
      <w:proofErr w:type="gramStart"/>
      <w:r w:rsidRPr="005E7B1C">
        <w:rPr>
          <w:sz w:val="16"/>
        </w:rPr>
        <w:t>подписи)                                         подписи)</w:t>
      </w:r>
      <w:proofErr w:type="gramEnd"/>
    </w:p>
    <w:p w:rsidR="001C345C" w:rsidRPr="005E7B1C" w:rsidRDefault="001C345C">
      <w:pPr>
        <w:pStyle w:val="ConsPlusNonformat"/>
        <w:jc w:val="both"/>
      </w:pPr>
      <w:r w:rsidRPr="005E7B1C">
        <w:rPr>
          <w:sz w:val="16"/>
        </w:rPr>
        <w:t xml:space="preserve">Начальник </w:t>
      </w:r>
      <w:proofErr w:type="gramStart"/>
      <w:r w:rsidRPr="005E7B1C">
        <w:rPr>
          <w:sz w:val="16"/>
        </w:rPr>
        <w:t>структурного</w:t>
      </w:r>
      <w:proofErr w:type="gramEnd"/>
    </w:p>
    <w:p w:rsidR="001C345C" w:rsidRPr="005E7B1C" w:rsidRDefault="001C345C">
      <w:pPr>
        <w:pStyle w:val="ConsPlusNonformat"/>
        <w:jc w:val="both"/>
      </w:pPr>
      <w:r w:rsidRPr="005E7B1C">
        <w:rPr>
          <w:sz w:val="16"/>
        </w:rPr>
        <w:t>подразделения     _________ _____________      Исполнитель         _________ _____________</w:t>
      </w:r>
    </w:p>
    <w:p w:rsidR="001C345C" w:rsidRPr="005E7B1C" w:rsidRDefault="001C345C">
      <w:pPr>
        <w:pStyle w:val="ConsPlusNonformat"/>
        <w:jc w:val="both"/>
      </w:pPr>
      <w:r w:rsidRPr="005E7B1C">
        <w:rPr>
          <w:sz w:val="16"/>
        </w:rPr>
        <w:t xml:space="preserve">                  </w:t>
      </w:r>
      <w:proofErr w:type="gramStart"/>
      <w:r w:rsidRPr="005E7B1C">
        <w:rPr>
          <w:sz w:val="16"/>
        </w:rPr>
        <w:t>(подпись) (расшифровка                           (подпись) (расшифровка</w:t>
      </w:r>
      <w:proofErr w:type="gramEnd"/>
    </w:p>
    <w:p w:rsidR="001C345C" w:rsidRPr="005E7B1C" w:rsidRDefault="001C345C">
      <w:pPr>
        <w:pStyle w:val="ConsPlusNonformat"/>
        <w:jc w:val="both"/>
      </w:pPr>
      <w:r w:rsidRPr="005E7B1C">
        <w:rPr>
          <w:sz w:val="16"/>
        </w:rPr>
        <w:t xml:space="preserve">                              </w:t>
      </w:r>
      <w:proofErr w:type="gramStart"/>
      <w:r w:rsidRPr="005E7B1C">
        <w:rPr>
          <w:sz w:val="16"/>
        </w:rPr>
        <w:t>подписи)                                         подписи)</w:t>
      </w:r>
      <w:proofErr w:type="gramEnd"/>
    </w:p>
    <w:p w:rsidR="001C345C" w:rsidRPr="005E7B1C" w:rsidRDefault="001C345C">
      <w:pPr>
        <w:pStyle w:val="ConsPlusNonformat"/>
        <w:jc w:val="both"/>
      </w:pPr>
      <w:r w:rsidRPr="005E7B1C">
        <w:rPr>
          <w:sz w:val="16"/>
        </w:rPr>
        <w:t>"__" _________ 20__ г.</w:t>
      </w:r>
    </w:p>
    <w:p w:rsidR="001C345C" w:rsidRPr="005E7B1C" w:rsidRDefault="001C345C">
      <w:pPr>
        <w:pStyle w:val="ConsPlusNormal"/>
        <w:ind w:firstLine="540"/>
        <w:jc w:val="both"/>
      </w:pPr>
    </w:p>
    <w:p w:rsidR="001C345C" w:rsidRPr="005E7B1C" w:rsidRDefault="001C345C">
      <w:pPr>
        <w:pStyle w:val="ConsPlusNormal"/>
        <w:ind w:firstLine="540"/>
        <w:jc w:val="both"/>
      </w:pPr>
    </w:p>
    <w:p w:rsidR="001C345C" w:rsidRPr="005E7B1C" w:rsidRDefault="001C345C">
      <w:pPr>
        <w:pStyle w:val="ConsPlusNormal"/>
        <w:pBdr>
          <w:top w:val="single" w:sz="6" w:space="0" w:color="auto"/>
        </w:pBdr>
        <w:spacing w:before="100" w:after="100"/>
        <w:jc w:val="both"/>
        <w:rPr>
          <w:sz w:val="2"/>
          <w:szCs w:val="2"/>
        </w:rPr>
      </w:pPr>
    </w:p>
    <w:p w:rsidR="00CA7DC8" w:rsidRPr="005E7B1C" w:rsidRDefault="00CA7DC8"/>
    <w:sectPr w:rsidR="00CA7DC8" w:rsidRPr="005E7B1C" w:rsidSect="001C34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5C"/>
    <w:rsid w:val="001C345C"/>
    <w:rsid w:val="005E7B1C"/>
    <w:rsid w:val="00A93220"/>
    <w:rsid w:val="00AD206B"/>
    <w:rsid w:val="00B37274"/>
    <w:rsid w:val="00B42F19"/>
    <w:rsid w:val="00CA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6B"/>
  </w:style>
  <w:style w:type="paragraph" w:styleId="2">
    <w:name w:val="heading 2"/>
    <w:basedOn w:val="a"/>
    <w:link w:val="20"/>
    <w:uiPriority w:val="9"/>
    <w:qFormat/>
    <w:rsid w:val="00AD2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06B"/>
    <w:rPr>
      <w:rFonts w:ascii="Times New Roman" w:eastAsia="Times New Roman" w:hAnsi="Times New Roman" w:cs="Times New Roman"/>
      <w:b/>
      <w:bCs/>
      <w:sz w:val="36"/>
      <w:szCs w:val="36"/>
      <w:lang w:eastAsia="ru-RU"/>
    </w:rPr>
  </w:style>
  <w:style w:type="character" w:styleId="a3">
    <w:name w:val="Strong"/>
    <w:basedOn w:val="a0"/>
    <w:uiPriority w:val="22"/>
    <w:qFormat/>
    <w:rsid w:val="00AD206B"/>
    <w:rPr>
      <w:b/>
      <w:bCs/>
    </w:rPr>
  </w:style>
  <w:style w:type="paragraph" w:styleId="a4">
    <w:name w:val="List Paragraph"/>
    <w:basedOn w:val="a"/>
    <w:uiPriority w:val="34"/>
    <w:qFormat/>
    <w:rsid w:val="00AD206B"/>
    <w:pPr>
      <w:ind w:left="720"/>
      <w:contextualSpacing/>
    </w:pPr>
  </w:style>
  <w:style w:type="paragraph" w:customStyle="1" w:styleId="ConsPlusNormal">
    <w:name w:val="ConsPlusNormal"/>
    <w:rsid w:val="001C3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3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C345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37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6B"/>
  </w:style>
  <w:style w:type="paragraph" w:styleId="2">
    <w:name w:val="heading 2"/>
    <w:basedOn w:val="a"/>
    <w:link w:val="20"/>
    <w:uiPriority w:val="9"/>
    <w:qFormat/>
    <w:rsid w:val="00AD2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06B"/>
    <w:rPr>
      <w:rFonts w:ascii="Times New Roman" w:eastAsia="Times New Roman" w:hAnsi="Times New Roman" w:cs="Times New Roman"/>
      <w:b/>
      <w:bCs/>
      <w:sz w:val="36"/>
      <w:szCs w:val="36"/>
      <w:lang w:eastAsia="ru-RU"/>
    </w:rPr>
  </w:style>
  <w:style w:type="character" w:styleId="a3">
    <w:name w:val="Strong"/>
    <w:basedOn w:val="a0"/>
    <w:uiPriority w:val="22"/>
    <w:qFormat/>
    <w:rsid w:val="00AD206B"/>
    <w:rPr>
      <w:b/>
      <w:bCs/>
    </w:rPr>
  </w:style>
  <w:style w:type="paragraph" w:styleId="a4">
    <w:name w:val="List Paragraph"/>
    <w:basedOn w:val="a"/>
    <w:uiPriority w:val="34"/>
    <w:qFormat/>
    <w:rsid w:val="00AD206B"/>
    <w:pPr>
      <w:ind w:left="720"/>
      <w:contextualSpacing/>
    </w:pPr>
  </w:style>
  <w:style w:type="paragraph" w:customStyle="1" w:styleId="ConsPlusNormal">
    <w:name w:val="ConsPlusNormal"/>
    <w:rsid w:val="001C3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3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C345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37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6EE83DAE4F05A94DFBB925ED1E884ABE42BC93AF83CEBCA91D72ADE745605DFBEC31F77A97BFS3M" TargetMode="External"/><Relationship Id="rId18" Type="http://schemas.openxmlformats.org/officeDocument/2006/relationships/hyperlink" Target="consultantplus://offline/ref=276EE83DAE4F05A94DFBA728FB72D74FBB4BE29BA68FC0E9F14229F0B04C6A0ABBSCM" TargetMode="External"/><Relationship Id="rId26" Type="http://schemas.openxmlformats.org/officeDocument/2006/relationships/hyperlink" Target="consultantplus://offline/ref=276EE83DAE4F05A94DFBA728FB72D74FBB4BE29BAF8DC7E8F04F74FAB8156608BBAC37A13CD6FA64FAA24203B5S5M" TargetMode="External"/><Relationship Id="rId39" Type="http://schemas.openxmlformats.org/officeDocument/2006/relationships/hyperlink" Target="consultantplus://offline/ref=276EE83DAE4F05A94DFBB925ED1E884ABE42BC93AF83CEBCA91D72ADE745605DFBEC31F67690BFS1M" TargetMode="External"/><Relationship Id="rId21" Type="http://schemas.openxmlformats.org/officeDocument/2006/relationships/hyperlink" Target="consultantplus://offline/ref=276EE83DAE4F05A94DFBA728FB72D74FBB4BE29BAF8FC5ECFD4A74FAB8156608BBAC37A13CD6FA64FAA24203B5SAM" TargetMode="External"/><Relationship Id="rId34" Type="http://schemas.openxmlformats.org/officeDocument/2006/relationships/hyperlink" Target="consultantplus://offline/ref=276EE83DAE4F05A94DFBA728FB72D74FBB4BE29BAF8CC7EAF64E74FAB8156608BBAC37A13CD6FA64FAA24203B5S4M" TargetMode="External"/><Relationship Id="rId42" Type="http://schemas.openxmlformats.org/officeDocument/2006/relationships/hyperlink" Target="consultantplus://offline/ref=276EE83DAE4F05A94DFBA728FB72D74FBB4BE29BAF8FC6EEF24174FAB8156608BBAC37A13CD6FA64FAA24203B5S5M" TargetMode="External"/><Relationship Id="rId47" Type="http://schemas.openxmlformats.org/officeDocument/2006/relationships/hyperlink" Target="consultantplus://offline/ref=276EE83DAE4F05A94DFBB925ED1E884ABE48B597AA8FCEBCA91D72ADE7B4S5M" TargetMode="External"/><Relationship Id="rId50" Type="http://schemas.openxmlformats.org/officeDocument/2006/relationships/hyperlink" Target="consultantplus://offline/ref=276EE83DAE4F05A94DFBB925ED1E884ABE48B597AA8FCEBCA91D72ADE7B4S5M" TargetMode="External"/><Relationship Id="rId55" Type="http://schemas.openxmlformats.org/officeDocument/2006/relationships/hyperlink" Target="consultantplus://offline/ref=276EE83DAE4F05A94DFBB925ED1E884ABE42BC93AF83CEBCA91D72ADE745605DFBEC31F77992BFS6M" TargetMode="External"/><Relationship Id="rId63" Type="http://schemas.openxmlformats.org/officeDocument/2006/relationships/hyperlink" Target="consultantplus://offline/ref=276EE83DAE4F05A94DFBA728FB72D74FBB4BE29BAF8FC5ECFD4A74FAB8156608BBAC37A13CD6FA64FAA24202B5S2M" TargetMode="External"/><Relationship Id="rId68" Type="http://schemas.openxmlformats.org/officeDocument/2006/relationships/fontTable" Target="fontTable.xml"/><Relationship Id="rId7" Type="http://schemas.openxmlformats.org/officeDocument/2006/relationships/hyperlink" Target="consultantplus://offline/ref=276EE83DAE4F05A94DFBA728FB72D74FBB4BE29BAF8FC5E8F34074FAB8156608BBAC37A13CD6FA64FAA24203B5S5M" TargetMode="External"/><Relationship Id="rId2" Type="http://schemas.microsoft.com/office/2007/relationships/stylesWithEffects" Target="stylesWithEffects.xml"/><Relationship Id="rId16" Type="http://schemas.openxmlformats.org/officeDocument/2006/relationships/hyperlink" Target="consultantplus://offline/ref=276EE83DAE4F05A94DFBA728FB72D74FBB4BE29BAF8AC4E3F54874FAB8156608BBBASCM" TargetMode="External"/><Relationship Id="rId29" Type="http://schemas.openxmlformats.org/officeDocument/2006/relationships/hyperlink" Target="consultantplus://offline/ref=276EE83DAE4F05A94DFBB925ED1E884ABE42BC93AF83CEBCA91D72ADE745605DFBEC31F77990BFSEM" TargetMode="External"/><Relationship Id="rId1" Type="http://schemas.openxmlformats.org/officeDocument/2006/relationships/styles" Target="styles.xml"/><Relationship Id="rId6" Type="http://schemas.openxmlformats.org/officeDocument/2006/relationships/hyperlink" Target="consultantplus://offline/ref=276EE83DAE4F05A94DFBA728FB72D74FBB4BE29BAF8FC5ECFD4A74FAB8156608BBAC37A13CD6FA64FAA24203B5SBM" TargetMode="External"/><Relationship Id="rId11" Type="http://schemas.openxmlformats.org/officeDocument/2006/relationships/hyperlink" Target="consultantplus://offline/ref=276EE83DAE4F05A94DFBA728FB72D74FBB4BE29BAF8DC7E8F44874FAB8156608BBAC37A13CD6FA64FAA24203B5S5M" TargetMode="External"/><Relationship Id="rId24" Type="http://schemas.openxmlformats.org/officeDocument/2006/relationships/hyperlink" Target="consultantplus://offline/ref=276EE83DAE4F05A94DFBA728FB72D74FBB4BE29BAF8CC7EAF64E74FAB8156608BBAC37A13CD6FA64FAA24203B5S5M" TargetMode="External"/><Relationship Id="rId32" Type="http://schemas.openxmlformats.org/officeDocument/2006/relationships/hyperlink" Target="consultantplus://offline/ref=276EE83DAE4F05A94DFBA728FB72D74FBB4BE29BAF89C4E2F14174FAB8156608BBAC37A13CD6FA64FAA24203B5SBM" TargetMode="External"/><Relationship Id="rId37" Type="http://schemas.openxmlformats.org/officeDocument/2006/relationships/hyperlink" Target="consultantplus://offline/ref=276EE83DAE4F05A94DFBB925ED1E884ABE42BC93AF83CEBCA91D72ADE7B4S5M" TargetMode="External"/><Relationship Id="rId40" Type="http://schemas.openxmlformats.org/officeDocument/2006/relationships/hyperlink" Target="consultantplus://offline/ref=276EE83DAE4F05A94DFBA728FB72D74FBB4BE29BAF89C4E2F14174FAB8156608BBAC37A13CD6FA64FAA24202B5S3M" TargetMode="External"/><Relationship Id="rId45" Type="http://schemas.openxmlformats.org/officeDocument/2006/relationships/hyperlink" Target="consultantplus://offline/ref=276EE83DAE4F05A94DFBA728FB72D74FBB4BE29BAF8DC7E8F44874FAB8156608BBAC37A13CD6FA64FAA24203B5S5M" TargetMode="External"/><Relationship Id="rId53" Type="http://schemas.openxmlformats.org/officeDocument/2006/relationships/hyperlink" Target="consultantplus://offline/ref=276EE83DAE4F05A94DFBA728FB72D74FBB4BE29BAF8FC5E8F34074FAB8156608BBAC37A13CD6FA64FAA24203B5S5M" TargetMode="External"/><Relationship Id="rId58" Type="http://schemas.openxmlformats.org/officeDocument/2006/relationships/hyperlink" Target="consultantplus://offline/ref=276EE83DAE4F05A94DFBA728FB72D74FBB4BE29BAF8FC5E8F34074FAB8156608BBAC37A13CD6FA64FAA24202B5S2M" TargetMode="External"/><Relationship Id="rId66" Type="http://schemas.openxmlformats.org/officeDocument/2006/relationships/hyperlink" Target="consultantplus://offline/ref=276EE83DAE4F05A94DFBB925ED1E884ABE48B592AE8ACEBCA91D72ADE7B4S5M" TargetMode="External"/><Relationship Id="rId5" Type="http://schemas.openxmlformats.org/officeDocument/2006/relationships/hyperlink" Target="consultantplus://offline/ref=276EE83DAE4F05A94DFBA728FB72D74FBB4BE29BAF89C4E2F14174FAB8156608BBAC37A13CD6FA64FAA24203B5S5M" TargetMode="External"/><Relationship Id="rId15" Type="http://schemas.openxmlformats.org/officeDocument/2006/relationships/hyperlink" Target="consultantplus://offline/ref=276EE83DAE4F05A94DFBA728FB72D74FBB4BE29BAF8CC6EDF04F74FAB8156608BBAC37A13CD6FA64FAA24302B5S3M" TargetMode="External"/><Relationship Id="rId23" Type="http://schemas.openxmlformats.org/officeDocument/2006/relationships/hyperlink" Target="consultantplus://offline/ref=276EE83DAE4F05A94DFBA728FB72D74FBB4BE29BAF8FC6EEF24174FAB8156608BBAC37A13CD6FA64FAA24203B5S5M" TargetMode="External"/><Relationship Id="rId28" Type="http://schemas.openxmlformats.org/officeDocument/2006/relationships/hyperlink" Target="consultantplus://offline/ref=276EE83DAE4F05A94DFBB925ED1E884ABE42BC93AF83CEBCA91D72ADE745605DFBEC31F77A97BFS3M" TargetMode="External"/><Relationship Id="rId36" Type="http://schemas.openxmlformats.org/officeDocument/2006/relationships/hyperlink" Target="consultantplus://offline/ref=276EE83DAE4F05A94DFBA728FB72D74FBB4BE29BAF8CC7EAF64E74FAB8156608BBAC37A13CD6FA64FAA24202B5S3M" TargetMode="External"/><Relationship Id="rId49" Type="http://schemas.openxmlformats.org/officeDocument/2006/relationships/hyperlink" Target="consultantplus://offline/ref=276EE83DAE4F05A94DFBB925ED1E884ABE42BC91AA89CEBCA91D72ADE745605DFBEC31F47E97F466BFS8M" TargetMode="External"/><Relationship Id="rId57" Type="http://schemas.openxmlformats.org/officeDocument/2006/relationships/hyperlink" Target="consultantplus://offline/ref=276EE83DAE4F05A94DFBA728FB72D74FBB4BE29BAF8FC5E8F34074FAB8156608BBAC37A13CD6FA64FAA24203B5S4M" TargetMode="External"/><Relationship Id="rId61" Type="http://schemas.openxmlformats.org/officeDocument/2006/relationships/hyperlink" Target="consultantplus://offline/ref=276EE83DAE4F05A94DFBA728FB72D74FBB4BE29BAF8FC5E8F34074FAB8156608BBAC37A13CD6FA64FAA24202B5S1M" TargetMode="External"/><Relationship Id="rId10" Type="http://schemas.openxmlformats.org/officeDocument/2006/relationships/hyperlink" Target="consultantplus://offline/ref=276EE83DAE4F05A94DFBA728FB72D74FBB4BE29BAF8CC7EAF64E74FAB8156608BBAC37A13CD6FA64FAA24203B5S5M" TargetMode="External"/><Relationship Id="rId19" Type="http://schemas.openxmlformats.org/officeDocument/2006/relationships/hyperlink" Target="consultantplus://offline/ref=276EE83DAE4F05A94DFBA728FB72D74FBB4BE29BAF8AC4EFF34B74FAB8156608BBBASCM" TargetMode="External"/><Relationship Id="rId31" Type="http://schemas.openxmlformats.org/officeDocument/2006/relationships/hyperlink" Target="consultantplus://offline/ref=276EE83DAE4F05A94DFBA728FB72D74FBB4BE29BAF8DC7E8F04F74FAB8156608BBAC37A13CD6FA64FAA24203B5S5M" TargetMode="External"/><Relationship Id="rId44" Type="http://schemas.openxmlformats.org/officeDocument/2006/relationships/hyperlink" Target="consultantplus://offline/ref=276EE83DAE4F05A94DFBA728FB72D74FBB4BE29BAF8FC5ECFD4A74FAB8156608BBAC37A13CD6FA64FAA24203B5SAM" TargetMode="External"/><Relationship Id="rId52" Type="http://schemas.openxmlformats.org/officeDocument/2006/relationships/hyperlink" Target="consultantplus://offline/ref=276EE83DAE4F05A94DFBA728FB72D74FBB4BE29BAF8FC5ECFD4A74FAB8156608BBAC37A13CD6FA64FAA24202B5S2M" TargetMode="External"/><Relationship Id="rId60" Type="http://schemas.openxmlformats.org/officeDocument/2006/relationships/hyperlink" Target="consultantplus://offline/ref=276EE83DAE4F05A94DFBA728FB72D74FBB4BE29BAF8FC5E8F34074FAB8156608BBAC37A13CD6FA64FAA24202B5S1M" TargetMode="External"/><Relationship Id="rId65" Type="http://schemas.openxmlformats.org/officeDocument/2006/relationships/hyperlink" Target="consultantplus://offline/ref=276EE83DAE4F05A94DFBB925ED1E884ABE48B592AE8ACEBCA91D72ADE7B4S5M" TargetMode="External"/><Relationship Id="rId4" Type="http://schemas.openxmlformats.org/officeDocument/2006/relationships/webSettings" Target="webSettings.xml"/><Relationship Id="rId9" Type="http://schemas.openxmlformats.org/officeDocument/2006/relationships/hyperlink" Target="consultantplus://offline/ref=276EE83DAE4F05A94DFBA728FB72D74FBB4BE29BAF8FC6EEF24174FAB8156608BBAC37A13CD6FA64FAA24203B5S5M" TargetMode="External"/><Relationship Id="rId14" Type="http://schemas.openxmlformats.org/officeDocument/2006/relationships/hyperlink" Target="consultantplus://offline/ref=276EE83DAE4F05A94DFBB925ED1E884ABE42BC93AF83CEBCA91D72ADE745605DFBEC31F77992BFS5M" TargetMode="External"/><Relationship Id="rId22" Type="http://schemas.openxmlformats.org/officeDocument/2006/relationships/hyperlink" Target="consultantplus://offline/ref=276EE83DAE4F05A94DFBA728FB72D74FBB4BE29BAF8FC4ECF14074FAB8156608BBAC37A13CD6FA64FAA24203B5S4M" TargetMode="External"/><Relationship Id="rId27" Type="http://schemas.openxmlformats.org/officeDocument/2006/relationships/hyperlink" Target="consultantplus://offline/ref=276EE83DAE4F05A94DFBB925ED1E884ABE42BC93AF83CEBCA91D72ADE745605DFBEC31F77992BFS5M" TargetMode="External"/><Relationship Id="rId30" Type="http://schemas.openxmlformats.org/officeDocument/2006/relationships/hyperlink" Target="consultantplus://offline/ref=276EE83DAE4F05A94DFBA728FB72D74FBB4BE29BAF8CC6EDF04F74FAB8156608BBAC37A13CD6FA64F2BAS4M" TargetMode="External"/><Relationship Id="rId35" Type="http://schemas.openxmlformats.org/officeDocument/2006/relationships/hyperlink" Target="consultantplus://offline/ref=276EE83DAE4F05A94DFBA728FB72D74FBB4BE29BAF8CC7EAF64E74FAB8156608BBAC37A13CD6FA64FAA24203B5SAM" TargetMode="External"/><Relationship Id="rId43" Type="http://schemas.openxmlformats.org/officeDocument/2006/relationships/hyperlink" Target="consultantplus://offline/ref=276EE83DAE4F05A94DFBA728FB72D74FBB4BE29BAF8CC6EDF04F74FAB8156608BBAC37A13CD6FA64F3BAS0M" TargetMode="External"/><Relationship Id="rId48" Type="http://schemas.openxmlformats.org/officeDocument/2006/relationships/hyperlink" Target="consultantplus://offline/ref=276EE83DAE4F05A94DFBB925ED1E884ABE42BC91AA89CEBCA91D72ADE745605DFBEC31F47E97F466BFS8M" TargetMode="External"/><Relationship Id="rId56" Type="http://schemas.openxmlformats.org/officeDocument/2006/relationships/hyperlink" Target="consultantplus://offline/ref=276EE83DAE4F05A94DFBA728FB72D74FBB4BE29BAF8CC6EDF04F74FAB8156608BBBASCM" TargetMode="External"/><Relationship Id="rId64" Type="http://schemas.openxmlformats.org/officeDocument/2006/relationships/hyperlink" Target="consultantplus://offline/ref=276EE83DAE4F05A94DFBB925ED1E884ABE49BF92AB83CEBCA91D72ADE7B4S5M" TargetMode="External"/><Relationship Id="rId69" Type="http://schemas.openxmlformats.org/officeDocument/2006/relationships/theme" Target="theme/theme1.xml"/><Relationship Id="rId8" Type="http://schemas.openxmlformats.org/officeDocument/2006/relationships/hyperlink" Target="consultantplus://offline/ref=276EE83DAE4F05A94DFBA728FB72D74FBB4BE29BAF8FC4ECF14074FAB8156608BBAC37A13CD6FA64FAA24203B5S5M" TargetMode="External"/><Relationship Id="rId51" Type="http://schemas.openxmlformats.org/officeDocument/2006/relationships/hyperlink" Target="consultantplus://offline/ref=276EE83DAE4F05A94DFBB925ED1E884ABE42BC91AA89CEBCA91D72ADE745605DFBEC31F47E97F466BFS8M" TargetMode="External"/><Relationship Id="rId3" Type="http://schemas.openxmlformats.org/officeDocument/2006/relationships/settings" Target="settings.xml"/><Relationship Id="rId12" Type="http://schemas.openxmlformats.org/officeDocument/2006/relationships/hyperlink" Target="consultantplus://offline/ref=276EE83DAE4F05A94DFBA728FB72D74FBB4BE29BAF8DC7E8F04F74FAB8156608BBAC37A13CD6FA64FAA24203B5S5M" TargetMode="External"/><Relationship Id="rId17" Type="http://schemas.openxmlformats.org/officeDocument/2006/relationships/hyperlink" Target="consultantplus://offline/ref=276EE83DAE4F05A94DFBA728FB72D74FBB4BE29BA98CC4EBF14229F0B04C6A0ABBSCM" TargetMode="External"/><Relationship Id="rId25" Type="http://schemas.openxmlformats.org/officeDocument/2006/relationships/hyperlink" Target="consultantplus://offline/ref=276EE83DAE4F05A94DFBA728FB72D74FBB4BE29BAF8DC7E8F44874FAB8156608BBAC37A13CD6FA64FAA24203B5S5M" TargetMode="External"/><Relationship Id="rId33" Type="http://schemas.openxmlformats.org/officeDocument/2006/relationships/hyperlink" Target="consultantplus://offline/ref=276EE83DAE4F05A94DFBB925ED1E884ABE42BC93AF83CEBCA91D72ADE745605DFBEC31F47F91F166BFSBM" TargetMode="External"/><Relationship Id="rId38" Type="http://schemas.openxmlformats.org/officeDocument/2006/relationships/hyperlink" Target="consultantplus://offline/ref=276EE83DAE4F05A94DFBB925ED1E884ABE42BC93AF83CEBCA91D72ADE745605DFBEC31F67690BFS5M" TargetMode="External"/><Relationship Id="rId46" Type="http://schemas.openxmlformats.org/officeDocument/2006/relationships/hyperlink" Target="consultantplus://offline/ref=276EE83DAE4F05A94DFBB925ED1E884ABE42BC91AA89CEBCA91D72ADE745605DFBEC31F47E97F466BFS8M" TargetMode="External"/><Relationship Id="rId59" Type="http://schemas.openxmlformats.org/officeDocument/2006/relationships/hyperlink" Target="consultantplus://offline/ref=276EE83DAE4F05A94DFBA728FB72D74FBB4BE29BAF8FC5E8F34074FAB8156608BBAC37A13CD6FA64FAA24202B5S1M" TargetMode="External"/><Relationship Id="rId67" Type="http://schemas.openxmlformats.org/officeDocument/2006/relationships/hyperlink" Target="consultantplus://offline/ref=276EE83DAE4F05A94DFBB925ED1E884ABE48B597AA8FCEBCA91D72ADE7B4S5M" TargetMode="External"/><Relationship Id="rId20" Type="http://schemas.openxmlformats.org/officeDocument/2006/relationships/hyperlink" Target="consultantplus://offline/ref=276EE83DAE4F05A94DFBA728FB72D74FBB4BE29BAF89C4E2F14174FAB8156608BBAC37A13CD6FA64FAA24203B5S5M" TargetMode="External"/><Relationship Id="rId41" Type="http://schemas.openxmlformats.org/officeDocument/2006/relationships/hyperlink" Target="consultantplus://offline/ref=276EE83DAE4F05A94DFBA728FB72D74FBB4BE29BAF8CC6EDF04F74FAB8156608BBAC37A13CD6FA64F3BAS0M" TargetMode="External"/><Relationship Id="rId54" Type="http://schemas.openxmlformats.org/officeDocument/2006/relationships/hyperlink" Target="consultantplus://offline/ref=276EE83DAE4F05A94DFBA728FB72D74FBB4BE29BAF8FC4ECF14074FAB8156608BBAC37A13CD6FA64FAA24203B5SBM" TargetMode="External"/><Relationship Id="rId62" Type="http://schemas.openxmlformats.org/officeDocument/2006/relationships/hyperlink" Target="consultantplus://offline/ref=276EE83DAE4F05A94DFBA728FB72D74FBB4BE29BAF8FC4ECF14074FAB8156608BBAC37A13CD6FA64FAA24203B5S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9499</Words>
  <Characters>54145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2018-05-11T07:28:00Z</cp:lastPrinted>
  <dcterms:created xsi:type="dcterms:W3CDTF">2018-05-10T12:18:00Z</dcterms:created>
  <dcterms:modified xsi:type="dcterms:W3CDTF">2018-05-11T07:29:00Z</dcterms:modified>
</cp:coreProperties>
</file>