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D52BA" w14:textId="6E0CDA28" w:rsidR="00881711" w:rsidRPr="00DE5F20" w:rsidRDefault="00DE5F20">
      <w:pPr>
        <w:rPr>
          <w:b/>
          <w:bCs/>
        </w:rPr>
      </w:pPr>
      <w:r w:rsidRPr="00DE5F20">
        <w:rPr>
          <w:b/>
          <w:bCs/>
        </w:rPr>
        <w:t xml:space="preserve">На портале </w:t>
      </w:r>
      <w:proofErr w:type="spellStart"/>
      <w:r w:rsidRPr="00DE5F20">
        <w:rPr>
          <w:b/>
          <w:bCs/>
        </w:rPr>
        <w:t>госуслуг</w:t>
      </w:r>
      <w:proofErr w:type="spellEnd"/>
      <w:r w:rsidRPr="00DE5F20">
        <w:rPr>
          <w:b/>
          <w:bCs/>
        </w:rPr>
        <w:t xml:space="preserve"> появился раздел о борьбе с мошенниками</w:t>
      </w:r>
    </w:p>
    <w:p w14:paraId="7E1A1648" w14:textId="2ADC995E" w:rsidR="00DE5F20" w:rsidRDefault="002401FD" w:rsidP="00834245">
      <w:pPr>
        <w:jc w:val="both"/>
      </w:pPr>
      <w:r>
        <w:rPr>
          <w:noProof/>
          <w:lang w:eastAsia="ru-RU"/>
        </w:rPr>
        <w:drawing>
          <wp:inline distT="0" distB="0" distL="0" distR="0" wp14:anchorId="0F317130" wp14:editId="72B6EDDE">
            <wp:extent cx="5936615" cy="3339346"/>
            <wp:effectExtent l="0" t="0" r="6985" b="0"/>
            <wp:docPr id="3" name="Рисунок 3" descr="O:\Финграмотность населения\САЙТ\Материалы для сайта\15\НИФИ_картинк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Финграмотность населения\САЙТ\Материалы для сайта\15\НИФИ_картинка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3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8DB2B" w14:textId="55CAEBB1" w:rsidR="00DE5F20" w:rsidRPr="00DE5F20" w:rsidRDefault="002401FD" w:rsidP="00834245">
      <w:pPr>
        <w:jc w:val="both"/>
        <w:rPr>
          <w:b/>
          <w:bCs/>
          <w:i/>
          <w:iCs/>
        </w:rPr>
      </w:pPr>
      <w:hyperlink r:id="rId8" w:history="1">
        <w:r w:rsidR="00DE5F20" w:rsidRPr="00327CBB">
          <w:rPr>
            <w:rStyle w:val="a8"/>
            <w:b/>
            <w:bCs/>
            <w:i/>
            <w:iCs/>
          </w:rPr>
          <w:t>Раздел "Жизненные ситуации. Правопорядок: финансовое мошенничество"</w:t>
        </w:r>
      </w:hyperlink>
      <w:r w:rsidR="00DE5F20" w:rsidRPr="00DE5F20">
        <w:rPr>
          <w:b/>
          <w:bCs/>
          <w:i/>
          <w:iCs/>
        </w:rPr>
        <w:t xml:space="preserve"> начал работать на портале </w:t>
      </w:r>
      <w:proofErr w:type="spellStart"/>
      <w:r w:rsidR="00DE5F20" w:rsidRPr="00DE5F20">
        <w:rPr>
          <w:b/>
          <w:bCs/>
          <w:i/>
          <w:iCs/>
        </w:rPr>
        <w:t>госуслуг</w:t>
      </w:r>
      <w:proofErr w:type="spellEnd"/>
      <w:r w:rsidR="00DE5F20" w:rsidRPr="00DE5F20">
        <w:rPr>
          <w:b/>
          <w:bCs/>
          <w:i/>
          <w:iCs/>
        </w:rPr>
        <w:t xml:space="preserve">. Проект реализован при участии Минфина, Банка России и </w:t>
      </w:r>
      <w:proofErr w:type="spellStart"/>
      <w:r w:rsidR="00DE5F20" w:rsidRPr="00DE5F20">
        <w:rPr>
          <w:b/>
          <w:bCs/>
          <w:i/>
          <w:iCs/>
        </w:rPr>
        <w:t>Минцифры</w:t>
      </w:r>
      <w:proofErr w:type="spellEnd"/>
      <w:r w:rsidR="00DE5F20" w:rsidRPr="00DE5F20">
        <w:rPr>
          <w:b/>
          <w:bCs/>
          <w:i/>
          <w:iCs/>
        </w:rPr>
        <w:t>.</w:t>
      </w:r>
    </w:p>
    <w:p w14:paraId="279158E6" w14:textId="297CBBAB" w:rsidR="00DE5F20" w:rsidRDefault="00DE5F20" w:rsidP="00834245">
      <w:pPr>
        <w:jc w:val="both"/>
      </w:pPr>
    </w:p>
    <w:p w14:paraId="4DB253A2" w14:textId="77777777" w:rsidR="00DE5F20" w:rsidRDefault="00DE5F20" w:rsidP="00834245">
      <w:pPr>
        <w:jc w:val="both"/>
      </w:pPr>
      <w:r>
        <w:t xml:space="preserve">Как пояснили в пресс-службе министерства финансов, сервис позволяет узнать о правилах финансовой безопасности в онлайн-среде, получить практические советы о том, как противостоять телефонным и </w:t>
      </w:r>
      <w:proofErr w:type="spellStart"/>
      <w:r>
        <w:t>кибермошенникам</w:t>
      </w:r>
      <w:proofErr w:type="spellEnd"/>
      <w:r>
        <w:t>, а также описывает механизм действия финансовых пирамид и других мошеннических схем на рынке инвестиций.</w:t>
      </w:r>
    </w:p>
    <w:p w14:paraId="4D3F5C5F" w14:textId="77777777" w:rsidR="00DE5F20" w:rsidRDefault="00DE5F20" w:rsidP="00834245">
      <w:pPr>
        <w:jc w:val="both"/>
      </w:pPr>
    </w:p>
    <w:p w14:paraId="12C77F48" w14:textId="77777777" w:rsidR="00DE5F20" w:rsidRDefault="00DE5F20" w:rsidP="00834245">
      <w:pPr>
        <w:jc w:val="both"/>
      </w:pPr>
      <w:r>
        <w:t xml:space="preserve">По словам замглавы Минфина Михаила </w:t>
      </w:r>
      <w:proofErr w:type="spellStart"/>
      <w:r>
        <w:t>Котюкова</w:t>
      </w:r>
      <w:proofErr w:type="spellEnd"/>
      <w:r>
        <w:t xml:space="preserve">, на мошеннические методы социальной инженерии приходится почти две трети несанкционированных операций со счетами. "Интеграция раздела о противодействии финансовым мошенникам в экосистему </w:t>
      </w:r>
      <w:proofErr w:type="spellStart"/>
      <w:r>
        <w:t>госуслуг</w:t>
      </w:r>
      <w:proofErr w:type="spellEnd"/>
      <w:r>
        <w:t xml:space="preserve"> - шаг в сторону изменения принципов продвижения финансовой грамотности. Раздел о финансовом мошенничестве на "</w:t>
      </w:r>
      <w:proofErr w:type="spellStart"/>
      <w:r>
        <w:t>Госуслугах</w:t>
      </w:r>
      <w:proofErr w:type="spellEnd"/>
      <w:r>
        <w:t xml:space="preserve">" позволит эффективнее </w:t>
      </w:r>
      <w:proofErr w:type="spellStart"/>
      <w:r>
        <w:t>коммуницировать</w:t>
      </w:r>
      <w:proofErr w:type="spellEnd"/>
      <w:r>
        <w:t xml:space="preserve"> с людьми, вовремя предупреждать их, давать грамотный финансовый совет к месту и ко времени", - заявил </w:t>
      </w:r>
      <w:proofErr w:type="spellStart"/>
      <w:r>
        <w:t>Котюков</w:t>
      </w:r>
      <w:proofErr w:type="spellEnd"/>
      <w:r>
        <w:t>, добавив, что ресурс будет регулярно обновляться.</w:t>
      </w:r>
    </w:p>
    <w:p w14:paraId="0A6AADAC" w14:textId="77777777" w:rsidR="00DE5F20" w:rsidRDefault="00DE5F20" w:rsidP="00834245">
      <w:pPr>
        <w:jc w:val="both"/>
      </w:pPr>
    </w:p>
    <w:p w14:paraId="39956205" w14:textId="77777777" w:rsidR="00DE5F20" w:rsidRDefault="00DE5F20" w:rsidP="00834245">
      <w:pPr>
        <w:jc w:val="both"/>
      </w:pPr>
      <w:r>
        <w:t>"</w:t>
      </w:r>
      <w:proofErr w:type="spellStart"/>
      <w:r>
        <w:t>Госуслугами</w:t>
      </w:r>
      <w:proofErr w:type="spellEnd"/>
      <w:r>
        <w:t xml:space="preserve"> пользуется огромное число людей, мы рассчитываем, что новый раздел будет полезен и востребован. Без повышения уровня финансовой грамотности все усилия государства по борьбе с теми, кто злоупотребляет доверчивостью граждан, не дадут должного положительного эффекта", - отметил зампред Центробанка Герман Зубарев.</w:t>
      </w:r>
    </w:p>
    <w:p w14:paraId="32DE3F0C" w14:textId="77777777" w:rsidR="00DE5F20" w:rsidRDefault="00DE5F20" w:rsidP="00834245">
      <w:pPr>
        <w:jc w:val="both"/>
      </w:pPr>
    </w:p>
    <w:p w14:paraId="1325720C" w14:textId="77777777" w:rsidR="00DE5F20" w:rsidRDefault="00DE5F20" w:rsidP="00834245">
      <w:pPr>
        <w:jc w:val="both"/>
      </w:pPr>
      <w:r>
        <w:t xml:space="preserve">Ранее Центробанк подсчитал, что потери россиян от действий </w:t>
      </w:r>
      <w:proofErr w:type="spellStart"/>
      <w:r>
        <w:t>кибермошенников</w:t>
      </w:r>
      <w:proofErr w:type="spellEnd"/>
      <w:r>
        <w:t xml:space="preserve"> в первом квартале 2021 года составили почти 2,9 млрд рублей. Эта цифра в 1,6 раза превышает показатель аналогичного периода 2020 года.</w:t>
      </w:r>
    </w:p>
    <w:p w14:paraId="1E95032A" w14:textId="77777777" w:rsidR="00DE5F20" w:rsidRDefault="00DE5F20" w:rsidP="00834245">
      <w:pPr>
        <w:jc w:val="both"/>
      </w:pPr>
    </w:p>
    <w:p w14:paraId="313847B1" w14:textId="0704F2F2" w:rsidR="00DE5F20" w:rsidRDefault="00DE5F20" w:rsidP="00834245">
      <w:pPr>
        <w:jc w:val="both"/>
      </w:pPr>
      <w:r>
        <w:t>По данным регулятора, количество мошеннических операций за три месяца превысило 237 тысяч. При этом доля социальной инженерии составила 56,2%, а наиболее часто россиянам звонят из "правоохранительных органов/органов государственной власти".</w:t>
      </w:r>
    </w:p>
    <w:p w14:paraId="63E8E150" w14:textId="7818AB20" w:rsidR="00DE5F20" w:rsidRDefault="00DE5F20" w:rsidP="00834245">
      <w:pPr>
        <w:jc w:val="both"/>
      </w:pPr>
    </w:p>
    <w:p w14:paraId="6569EE7F" w14:textId="64F54D0F" w:rsidR="00DE5F20" w:rsidRDefault="00DE5F20" w:rsidP="00834245">
      <w:pPr>
        <w:jc w:val="both"/>
      </w:pPr>
      <w:r>
        <w:t xml:space="preserve">Автор: </w:t>
      </w:r>
      <w:r w:rsidRPr="00DE5F20">
        <w:t>Василий Кошкин</w:t>
      </w:r>
      <w:bookmarkStart w:id="0" w:name="_GoBack"/>
      <w:bookmarkEnd w:id="0"/>
    </w:p>
    <w:sectPr w:rsidR="00DE5F20" w:rsidSect="002401FD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15959" w14:textId="77777777" w:rsidR="00E43927" w:rsidRDefault="00E43927" w:rsidP="00834245">
      <w:r>
        <w:separator/>
      </w:r>
    </w:p>
  </w:endnote>
  <w:endnote w:type="continuationSeparator" w:id="0">
    <w:p w14:paraId="7E2B68B1" w14:textId="77777777" w:rsidR="00E43927" w:rsidRDefault="00E43927" w:rsidP="0083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7F0D7" w14:textId="77777777" w:rsidR="00E43927" w:rsidRDefault="00E43927" w:rsidP="00834245">
      <w:r>
        <w:separator/>
      </w:r>
    </w:p>
  </w:footnote>
  <w:footnote w:type="continuationSeparator" w:id="0">
    <w:p w14:paraId="0DB50470" w14:textId="77777777" w:rsidR="00E43927" w:rsidRDefault="00E43927" w:rsidP="00834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20"/>
    <w:rsid w:val="001B3527"/>
    <w:rsid w:val="002401FD"/>
    <w:rsid w:val="00327CBB"/>
    <w:rsid w:val="00834245"/>
    <w:rsid w:val="00881711"/>
    <w:rsid w:val="00A508C0"/>
    <w:rsid w:val="00AC1AAA"/>
    <w:rsid w:val="00CB4622"/>
    <w:rsid w:val="00DE5F20"/>
    <w:rsid w:val="00E4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9D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2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245"/>
  </w:style>
  <w:style w:type="paragraph" w:styleId="a5">
    <w:name w:val="footer"/>
    <w:basedOn w:val="a"/>
    <w:link w:val="a6"/>
    <w:uiPriority w:val="99"/>
    <w:unhideWhenUsed/>
    <w:rsid w:val="008342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4245"/>
  </w:style>
  <w:style w:type="table" w:styleId="a7">
    <w:name w:val="Table Grid"/>
    <w:basedOn w:val="a1"/>
    <w:uiPriority w:val="39"/>
    <w:rsid w:val="0083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27C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7CB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40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2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245"/>
  </w:style>
  <w:style w:type="paragraph" w:styleId="a5">
    <w:name w:val="footer"/>
    <w:basedOn w:val="a"/>
    <w:link w:val="a6"/>
    <w:uiPriority w:val="99"/>
    <w:unhideWhenUsed/>
    <w:rsid w:val="008342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4245"/>
  </w:style>
  <w:style w:type="table" w:styleId="a7">
    <w:name w:val="Table Grid"/>
    <w:basedOn w:val="a1"/>
    <w:uiPriority w:val="39"/>
    <w:rsid w:val="0083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27C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7CB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40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situation/financial_frau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5</cp:revision>
  <dcterms:created xsi:type="dcterms:W3CDTF">2021-08-29T21:03:00Z</dcterms:created>
  <dcterms:modified xsi:type="dcterms:W3CDTF">2021-09-01T06:28:00Z</dcterms:modified>
</cp:coreProperties>
</file>