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983BF" w14:textId="77777777" w:rsidR="00BB08DB" w:rsidRPr="008108C4" w:rsidRDefault="00BB08DB" w:rsidP="00BB08DB">
      <w:pPr>
        <w:rPr>
          <w:rFonts w:ascii="Times New Roman" w:hAnsi="Times New Roman" w:cs="Times New Roman"/>
          <w:b/>
          <w:bCs/>
        </w:rPr>
      </w:pPr>
      <w:r w:rsidRPr="008108C4">
        <w:rPr>
          <w:rFonts w:ascii="Times New Roman" w:hAnsi="Times New Roman" w:cs="Times New Roman"/>
          <w:b/>
          <w:bCs/>
        </w:rPr>
        <w:t>Кому достанется ипотечная кварт</w:t>
      </w:r>
      <w:bookmarkStart w:id="0" w:name="_GoBack"/>
      <w:bookmarkEnd w:id="0"/>
      <w:r w:rsidRPr="008108C4">
        <w:rPr>
          <w:rFonts w:ascii="Times New Roman" w:hAnsi="Times New Roman" w:cs="Times New Roman"/>
          <w:b/>
          <w:bCs/>
        </w:rPr>
        <w:t>ира при разводе</w:t>
      </w:r>
    </w:p>
    <w:p w14:paraId="70ADCD2B" w14:textId="1E56C20D" w:rsidR="00881711" w:rsidRPr="00D70600" w:rsidRDefault="00BE52B8" w:rsidP="00BB08DB">
      <w:pPr>
        <w:rPr>
          <w:rFonts w:ascii="Times New Roman" w:hAnsi="Times New Roman" w:cs="Times New Roman"/>
        </w:rPr>
      </w:pPr>
      <w:r>
        <w:rPr>
          <w:rFonts w:ascii="Times New Roman" w:hAnsi="Times New Roman" w:cs="Times New Roman"/>
          <w:noProof/>
          <w:lang w:eastAsia="ru-RU"/>
        </w:rPr>
        <w:drawing>
          <wp:inline distT="0" distB="0" distL="0" distR="0" wp14:anchorId="51294A4D" wp14:editId="091016C1">
            <wp:extent cx="5936615" cy="3339346"/>
            <wp:effectExtent l="0" t="0" r="6985" b="0"/>
            <wp:docPr id="3" name="Рисунок 3" descr="O:\Финграмотность населения\САЙТ\Материалы для сайта\15\НИФИ_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Финграмотность населения\САЙТ\Материалы для сайта\15\НИФИ_картинк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6615" cy="3339346"/>
                    </a:xfrm>
                    <a:prstGeom prst="rect">
                      <a:avLst/>
                    </a:prstGeom>
                    <a:noFill/>
                    <a:ln>
                      <a:noFill/>
                    </a:ln>
                  </pic:spPr>
                </pic:pic>
              </a:graphicData>
            </a:graphic>
          </wp:inline>
        </w:drawing>
      </w:r>
    </w:p>
    <w:p w14:paraId="66B4EE54" w14:textId="77777777" w:rsidR="00BB08DB" w:rsidRPr="00D70600" w:rsidRDefault="00BB08DB" w:rsidP="00BB08DB">
      <w:pPr>
        <w:rPr>
          <w:rFonts w:ascii="Times New Roman" w:hAnsi="Times New Roman" w:cs="Times New Roman"/>
        </w:rPr>
      </w:pPr>
      <w:r w:rsidRPr="00D70600">
        <w:rPr>
          <w:rFonts w:ascii="Times New Roman" w:hAnsi="Times New Roman" w:cs="Times New Roman"/>
        </w:rPr>
        <w:t xml:space="preserve">Выплата ипотечного кредита зачастую длится дольше, чем счастливая семейная жизнь. </w:t>
      </w:r>
    </w:p>
    <w:p w14:paraId="08436E9E" w14:textId="77777777" w:rsidR="00BB08DB" w:rsidRPr="00D70600" w:rsidRDefault="00BB08DB" w:rsidP="00BB08DB">
      <w:pPr>
        <w:rPr>
          <w:rFonts w:ascii="Times New Roman" w:hAnsi="Times New Roman" w:cs="Times New Roman"/>
        </w:rPr>
      </w:pPr>
    </w:p>
    <w:p w14:paraId="57E331C4" w14:textId="30118D27" w:rsidR="00BB08DB" w:rsidRPr="00D70600" w:rsidRDefault="00BB08DB" w:rsidP="00BB08DB">
      <w:pPr>
        <w:rPr>
          <w:rFonts w:ascii="Times New Roman" w:hAnsi="Times New Roman" w:cs="Times New Roman"/>
        </w:rPr>
      </w:pPr>
      <w:r w:rsidRPr="00D70600">
        <w:rPr>
          <w:rFonts w:ascii="Times New Roman" w:hAnsi="Times New Roman" w:cs="Times New Roman"/>
        </w:rPr>
        <w:t>Как поделить ипотечную квартиру при разводе, рассказывает эксперт дирекции финансовой грамотности НИФИ Минфина России Ольга Дайнеко.</w:t>
      </w:r>
    </w:p>
    <w:p w14:paraId="467C4A41" w14:textId="29397F00" w:rsidR="00BB08DB" w:rsidRPr="00D70600" w:rsidRDefault="00BB08DB" w:rsidP="00BB08DB">
      <w:pPr>
        <w:rPr>
          <w:rFonts w:ascii="Times New Roman" w:hAnsi="Times New Roman" w:cs="Times New Roman"/>
        </w:rPr>
      </w:pPr>
    </w:p>
    <w:p w14:paraId="08313F7E" w14:textId="3F980202" w:rsidR="00BB08DB" w:rsidRPr="00BE52B8" w:rsidRDefault="00BB08DB" w:rsidP="00BB08DB">
      <w:pPr>
        <w:rPr>
          <w:rFonts w:cs="Apple Color Emoji"/>
        </w:rPr>
      </w:pPr>
      <w:r w:rsidRPr="00D70600">
        <w:rPr>
          <w:rFonts w:ascii="Times New Roman" w:hAnsi="Times New Roman" w:cs="Times New Roman"/>
        </w:rPr>
        <w:t>СТАНДАРТНАЯ СИТУАЦИЯ</w:t>
      </w:r>
    </w:p>
    <w:p w14:paraId="445D82CA" w14:textId="1F33FEB3" w:rsidR="00BB08DB" w:rsidRPr="00D70600" w:rsidRDefault="00BB08DB" w:rsidP="00BB08DB">
      <w:pPr>
        <w:rPr>
          <w:rFonts w:ascii="Times New Roman" w:hAnsi="Times New Roman" w:cs="Times New Roman"/>
        </w:rPr>
      </w:pPr>
      <w:r w:rsidRPr="00D70600">
        <w:rPr>
          <w:rFonts w:ascii="Times New Roman" w:hAnsi="Times New Roman" w:cs="Times New Roman"/>
        </w:rPr>
        <w:t>Добровольная продажа такой квартиры. Для этого сначала нужно найти покупателя на жилье, а затем уже с покупателем подать в банк заявление на получение согласия о добровольной реализации имущества. Получив согласие банка, можно выйти на сделку. Если после погашения ипотеки остаются какие-то средства - они делятся между супругами поровну.</w:t>
      </w:r>
    </w:p>
    <w:p w14:paraId="526F6B81" w14:textId="77777777" w:rsidR="00BB08DB" w:rsidRPr="00D70600" w:rsidRDefault="00BB08DB" w:rsidP="00BB08DB">
      <w:pPr>
        <w:rPr>
          <w:rFonts w:ascii="Times New Roman" w:hAnsi="Times New Roman" w:cs="Times New Roman"/>
        </w:rPr>
      </w:pPr>
    </w:p>
    <w:p w14:paraId="177C11D3" w14:textId="4A8D01D5" w:rsidR="00BB08DB" w:rsidRPr="00D70600" w:rsidRDefault="00911618" w:rsidP="00BB08DB">
      <w:pPr>
        <w:rPr>
          <w:rFonts w:ascii="Times New Roman" w:hAnsi="Times New Roman" w:cs="Times New Roman"/>
        </w:rPr>
      </w:pPr>
      <w:r w:rsidRPr="00D70600">
        <w:rPr>
          <w:rFonts w:ascii="Times New Roman" w:hAnsi="Times New Roman" w:cs="Times New Roman"/>
        </w:rPr>
        <w:t>Н</w:t>
      </w:r>
      <w:r w:rsidR="00BB08DB" w:rsidRPr="00D70600">
        <w:rPr>
          <w:rFonts w:ascii="Times New Roman" w:hAnsi="Times New Roman" w:cs="Times New Roman"/>
        </w:rPr>
        <w:t>егативные стороны:</w:t>
      </w:r>
    </w:p>
    <w:p w14:paraId="270F5B45" w14:textId="124E44EF" w:rsidR="00BB08DB" w:rsidRPr="00D70600" w:rsidRDefault="00BE52B8" w:rsidP="00BB08DB">
      <w:pPr>
        <w:rPr>
          <w:rFonts w:ascii="Times New Roman" w:hAnsi="Times New Roman" w:cs="Times New Roman"/>
        </w:rPr>
      </w:pPr>
      <w:r>
        <w:rPr>
          <w:rFonts w:ascii="Times New Roman" w:hAnsi="Times New Roman" w:cs="Times New Roman"/>
        </w:rPr>
        <w:t>-</w:t>
      </w:r>
      <w:r w:rsidR="00BB08DB" w:rsidRPr="00D70600">
        <w:rPr>
          <w:rFonts w:ascii="Times New Roman" w:hAnsi="Times New Roman" w:cs="Times New Roman"/>
        </w:rPr>
        <w:t xml:space="preserve"> если ипотечной квартирой хозяева владели </w:t>
      </w:r>
      <w:proofErr w:type="gramStart"/>
      <w:r w:rsidR="00BB08DB" w:rsidRPr="00D70600">
        <w:rPr>
          <w:rFonts w:ascii="Times New Roman" w:hAnsi="Times New Roman" w:cs="Times New Roman"/>
        </w:rPr>
        <w:t>менее минимального</w:t>
      </w:r>
      <w:proofErr w:type="gramEnd"/>
      <w:r w:rsidR="00BB08DB" w:rsidRPr="00D70600">
        <w:rPr>
          <w:rFonts w:ascii="Times New Roman" w:hAnsi="Times New Roman" w:cs="Times New Roman"/>
        </w:rPr>
        <w:t xml:space="preserve"> для исчисления подоходного налога срока (менее 3 лет для единственного жилья), то после продажи нужно будет заплатить налог. Этого не произойдет, если продать жилье за ту же сумму, за которую приобрели.</w:t>
      </w:r>
    </w:p>
    <w:p w14:paraId="132D2FF3" w14:textId="16087057" w:rsidR="00BB08DB" w:rsidRPr="00D70600" w:rsidRDefault="00BE52B8" w:rsidP="00BB08DB">
      <w:pPr>
        <w:rPr>
          <w:rFonts w:ascii="Times New Roman" w:hAnsi="Times New Roman" w:cs="Times New Roman"/>
        </w:rPr>
      </w:pPr>
      <w:r>
        <w:rPr>
          <w:rFonts w:ascii="Times New Roman" w:hAnsi="Times New Roman" w:cs="Times New Roman"/>
        </w:rPr>
        <w:lastRenderedPageBreak/>
        <w:t>-</w:t>
      </w:r>
      <w:r w:rsidR="00BB08DB" w:rsidRPr="00D70600">
        <w:rPr>
          <w:rFonts w:ascii="Times New Roman" w:hAnsi="Times New Roman" w:cs="Times New Roman"/>
        </w:rPr>
        <w:t xml:space="preserve"> потребуются дополнительные расходы на услуги </w:t>
      </w:r>
      <w:proofErr w:type="spellStart"/>
      <w:r w:rsidR="00BB08DB" w:rsidRPr="00D70600">
        <w:rPr>
          <w:rFonts w:ascii="Times New Roman" w:hAnsi="Times New Roman" w:cs="Times New Roman"/>
        </w:rPr>
        <w:t>риэлтора</w:t>
      </w:r>
      <w:proofErr w:type="spellEnd"/>
      <w:r w:rsidR="00BB08DB" w:rsidRPr="00D70600">
        <w:rPr>
          <w:rFonts w:ascii="Times New Roman" w:hAnsi="Times New Roman" w:cs="Times New Roman"/>
        </w:rPr>
        <w:t xml:space="preserve"> для поиска покупателя и оформления сделки.</w:t>
      </w:r>
    </w:p>
    <w:p w14:paraId="420BE752" w14:textId="60960475" w:rsidR="00BB08DB" w:rsidRPr="00D70600" w:rsidRDefault="00BE52B8" w:rsidP="00BB08DB">
      <w:pPr>
        <w:rPr>
          <w:rFonts w:ascii="Times New Roman" w:hAnsi="Times New Roman" w:cs="Times New Roman"/>
        </w:rPr>
      </w:pPr>
      <w:r>
        <w:rPr>
          <w:rFonts w:ascii="Times New Roman" w:hAnsi="Times New Roman" w:cs="Times New Roman"/>
        </w:rPr>
        <w:t>-</w:t>
      </w:r>
      <w:r w:rsidR="00BB08DB" w:rsidRPr="00D70600">
        <w:rPr>
          <w:rFonts w:ascii="Times New Roman" w:hAnsi="Times New Roman" w:cs="Times New Roman"/>
        </w:rPr>
        <w:t xml:space="preserve"> покупатели залоговой квартиры часто просят скидки "за неудобства".</w:t>
      </w:r>
    </w:p>
    <w:p w14:paraId="5DB5FFF1" w14:textId="77777777" w:rsidR="00BB08DB" w:rsidRPr="00D70600" w:rsidRDefault="00BB08DB" w:rsidP="00BB08DB">
      <w:pPr>
        <w:rPr>
          <w:rFonts w:ascii="Times New Roman" w:hAnsi="Times New Roman" w:cs="Times New Roman"/>
        </w:rPr>
      </w:pPr>
    </w:p>
    <w:p w14:paraId="2A28A182" w14:textId="0DB6F9C0" w:rsidR="00BB08DB" w:rsidRPr="00D70600" w:rsidRDefault="00BB08DB" w:rsidP="00BB08DB">
      <w:pPr>
        <w:rPr>
          <w:rFonts w:ascii="Times New Roman" w:hAnsi="Times New Roman" w:cs="Times New Roman"/>
        </w:rPr>
      </w:pPr>
      <w:r w:rsidRPr="00D70600">
        <w:rPr>
          <w:rFonts w:ascii="Times New Roman" w:hAnsi="Times New Roman" w:cs="Times New Roman"/>
        </w:rPr>
        <w:t>ДВОЕ ЗА ОДНОГО</w:t>
      </w:r>
    </w:p>
    <w:p w14:paraId="0B5422D2" w14:textId="14F0120A" w:rsidR="00BB08DB" w:rsidRPr="00D70600" w:rsidRDefault="00BB08DB" w:rsidP="00BB08DB">
      <w:pPr>
        <w:rPr>
          <w:rFonts w:ascii="Times New Roman" w:hAnsi="Times New Roman" w:cs="Times New Roman"/>
        </w:rPr>
      </w:pPr>
      <w:r w:rsidRPr="00D70600">
        <w:rPr>
          <w:rFonts w:ascii="Times New Roman" w:hAnsi="Times New Roman" w:cs="Times New Roman"/>
        </w:rPr>
        <w:t xml:space="preserve">Если квартира оформлена на одного из супругов, он </w:t>
      </w:r>
      <w:r w:rsidR="005838C0" w:rsidRPr="00D70600">
        <w:rPr>
          <w:rFonts w:ascii="Times New Roman" w:hAnsi="Times New Roman" w:cs="Times New Roman"/>
        </w:rPr>
        <w:t>за</w:t>
      </w:r>
      <w:r w:rsidRPr="00D70600">
        <w:rPr>
          <w:rFonts w:ascii="Times New Roman" w:hAnsi="Times New Roman" w:cs="Times New Roman"/>
        </w:rPr>
        <w:t>хочет оставить ее себе и самостоятельно после развода платить кредит. Однако даже в этом случае возвращать кредит придется обоим.</w:t>
      </w:r>
      <w:r w:rsidR="005838C0" w:rsidRPr="00D70600">
        <w:rPr>
          <w:rFonts w:ascii="Times New Roman" w:hAnsi="Times New Roman" w:cs="Times New Roman"/>
        </w:rPr>
        <w:t xml:space="preserve"> Если б</w:t>
      </w:r>
      <w:r w:rsidRPr="00D70600">
        <w:rPr>
          <w:rFonts w:ascii="Times New Roman" w:hAnsi="Times New Roman" w:cs="Times New Roman"/>
        </w:rPr>
        <w:t>рачного договора не было</w:t>
      </w:r>
      <w:r w:rsidR="005838C0" w:rsidRPr="00D70600">
        <w:rPr>
          <w:rFonts w:ascii="Times New Roman" w:hAnsi="Times New Roman" w:cs="Times New Roman"/>
        </w:rPr>
        <w:t xml:space="preserve"> – </w:t>
      </w:r>
      <w:r w:rsidRPr="00D70600">
        <w:rPr>
          <w:rFonts w:ascii="Times New Roman" w:hAnsi="Times New Roman" w:cs="Times New Roman"/>
        </w:rPr>
        <w:t>доли при разделе ипотечного жилья у бывших супругов будут равными</w:t>
      </w:r>
      <w:r w:rsidR="005838C0" w:rsidRPr="00D70600">
        <w:rPr>
          <w:rFonts w:ascii="Times New Roman" w:hAnsi="Times New Roman" w:cs="Times New Roman"/>
        </w:rPr>
        <w:t>.</w:t>
      </w:r>
    </w:p>
    <w:p w14:paraId="103F413B" w14:textId="56553B77" w:rsidR="00BB08DB" w:rsidRPr="00D70600" w:rsidRDefault="00911618" w:rsidP="00BB08DB">
      <w:pPr>
        <w:rPr>
          <w:rFonts w:ascii="Times New Roman" w:hAnsi="Times New Roman" w:cs="Times New Roman"/>
        </w:rPr>
      </w:pPr>
      <w:r w:rsidRPr="00D70600">
        <w:rPr>
          <w:rFonts w:ascii="Times New Roman" w:hAnsi="Times New Roman" w:cs="Times New Roman"/>
        </w:rPr>
        <w:t>Д</w:t>
      </w:r>
      <w:r w:rsidR="00BB08DB" w:rsidRPr="00D70600">
        <w:rPr>
          <w:rFonts w:ascii="Times New Roman" w:hAnsi="Times New Roman" w:cs="Times New Roman"/>
        </w:rPr>
        <w:t>аже если супруги после развода не делили совместно нажитое имущество, но спустя некоторое время один из бывших супругов захочет это жилье продать, то непременно понадобится согласие на продажу от второго супруга.</w:t>
      </w:r>
      <w:r w:rsidR="005838C0" w:rsidRPr="00D70600">
        <w:rPr>
          <w:rFonts w:ascii="Times New Roman" w:hAnsi="Times New Roman" w:cs="Times New Roman"/>
        </w:rPr>
        <w:t xml:space="preserve"> </w:t>
      </w:r>
      <w:r w:rsidR="00BB08DB" w:rsidRPr="00D70600">
        <w:rPr>
          <w:rFonts w:ascii="Times New Roman" w:hAnsi="Times New Roman" w:cs="Times New Roman"/>
        </w:rPr>
        <w:t xml:space="preserve">Избежать </w:t>
      </w:r>
      <w:r w:rsidR="005838C0" w:rsidRPr="00D70600">
        <w:rPr>
          <w:rFonts w:ascii="Times New Roman" w:hAnsi="Times New Roman" w:cs="Times New Roman"/>
        </w:rPr>
        <w:t xml:space="preserve">этого </w:t>
      </w:r>
      <w:r w:rsidR="00BB08DB" w:rsidRPr="00D70600">
        <w:rPr>
          <w:rFonts w:ascii="Times New Roman" w:hAnsi="Times New Roman" w:cs="Times New Roman"/>
        </w:rPr>
        <w:t>можно, заключив нотариально заверенное соглашение о разделе имущества</w:t>
      </w:r>
      <w:r w:rsidR="005838C0" w:rsidRPr="00D70600">
        <w:rPr>
          <w:rFonts w:ascii="Times New Roman" w:hAnsi="Times New Roman" w:cs="Times New Roman"/>
        </w:rPr>
        <w:t>.</w:t>
      </w:r>
    </w:p>
    <w:p w14:paraId="65B63F5C" w14:textId="77777777" w:rsidR="00BB08DB" w:rsidRPr="00D70600" w:rsidRDefault="00BB08DB" w:rsidP="00BB08DB">
      <w:pPr>
        <w:rPr>
          <w:rFonts w:ascii="Times New Roman" w:hAnsi="Times New Roman" w:cs="Times New Roman"/>
        </w:rPr>
      </w:pPr>
    </w:p>
    <w:p w14:paraId="1BA99ED7" w14:textId="06E29D8D" w:rsidR="00BB08DB" w:rsidRPr="00D70600" w:rsidRDefault="00BB08DB" w:rsidP="00BB08DB">
      <w:pPr>
        <w:rPr>
          <w:rFonts w:ascii="Times New Roman" w:hAnsi="Times New Roman" w:cs="Times New Roman"/>
        </w:rPr>
      </w:pPr>
      <w:r w:rsidRPr="00D70600">
        <w:rPr>
          <w:rFonts w:ascii="Times New Roman" w:hAnsi="Times New Roman" w:cs="Times New Roman"/>
        </w:rPr>
        <w:t>ЕСЛИ НЕ ДОГОВОРИЛИСЬ</w:t>
      </w:r>
    </w:p>
    <w:p w14:paraId="457AE07F" w14:textId="77777777" w:rsidR="00911618" w:rsidRPr="00D70600" w:rsidRDefault="00BB08DB" w:rsidP="00BB08DB">
      <w:pPr>
        <w:rPr>
          <w:rFonts w:ascii="Times New Roman" w:hAnsi="Times New Roman" w:cs="Times New Roman"/>
        </w:rPr>
      </w:pPr>
      <w:r w:rsidRPr="00D70600">
        <w:rPr>
          <w:rFonts w:ascii="Times New Roman" w:hAnsi="Times New Roman" w:cs="Times New Roman"/>
        </w:rPr>
        <w:t xml:space="preserve">Все "взять и поделить" можно в суде. Это потребуется тем, кто не смог договориться. Ситуация. Согласно п. 7 </w:t>
      </w:r>
      <w:proofErr w:type="spellStart"/>
      <w:r w:rsidRPr="00D70600">
        <w:rPr>
          <w:rFonts w:ascii="Times New Roman" w:hAnsi="Times New Roman" w:cs="Times New Roman"/>
        </w:rPr>
        <w:t>cт</w:t>
      </w:r>
      <w:proofErr w:type="spellEnd"/>
      <w:r w:rsidRPr="00D70600">
        <w:rPr>
          <w:rFonts w:ascii="Times New Roman" w:hAnsi="Times New Roman" w:cs="Times New Roman"/>
        </w:rPr>
        <w:t xml:space="preserve">. 38 СК РФ иск o разделе имущества (ипотеки и долгов в том числе) можно подать в период брака, одновременно c расторжением брака и после расторжения брака в течение </w:t>
      </w:r>
      <w:proofErr w:type="spellStart"/>
      <w:r w:rsidRPr="00D70600">
        <w:rPr>
          <w:rFonts w:ascii="Times New Roman" w:hAnsi="Times New Roman" w:cs="Times New Roman"/>
        </w:rPr>
        <w:t>тpex</w:t>
      </w:r>
      <w:proofErr w:type="spellEnd"/>
      <w:r w:rsidRPr="00D70600">
        <w:rPr>
          <w:rFonts w:ascii="Times New Roman" w:hAnsi="Times New Roman" w:cs="Times New Roman"/>
        </w:rPr>
        <w:t xml:space="preserve"> лет. Банк-кредитор будет участником процесса.</w:t>
      </w:r>
      <w:r w:rsidR="00911618" w:rsidRPr="00D70600">
        <w:rPr>
          <w:rFonts w:ascii="Times New Roman" w:hAnsi="Times New Roman" w:cs="Times New Roman"/>
        </w:rPr>
        <w:t xml:space="preserve"> </w:t>
      </w:r>
    </w:p>
    <w:p w14:paraId="68420790" w14:textId="1ED71801" w:rsidR="00BB08DB" w:rsidRPr="00D70600" w:rsidRDefault="00BB08DB" w:rsidP="00BB08DB">
      <w:pPr>
        <w:rPr>
          <w:rFonts w:ascii="Times New Roman" w:hAnsi="Times New Roman" w:cs="Times New Roman"/>
        </w:rPr>
      </w:pPr>
      <w:r w:rsidRPr="00D70600">
        <w:rPr>
          <w:rFonts w:ascii="Times New Roman" w:hAnsi="Times New Roman" w:cs="Times New Roman"/>
        </w:rPr>
        <w:t xml:space="preserve">Если супруги вкладывали в покупку недвижимости собственные средства, это должно быть зафиксировано в договоре купли-продажи (кто и в каком размере участвует). </w:t>
      </w:r>
    </w:p>
    <w:p w14:paraId="550BCB18" w14:textId="77777777" w:rsidR="00BB08DB" w:rsidRPr="00D70600" w:rsidRDefault="00BB08DB" w:rsidP="00BB08DB">
      <w:pPr>
        <w:rPr>
          <w:rFonts w:ascii="Times New Roman" w:hAnsi="Times New Roman" w:cs="Times New Roman"/>
        </w:rPr>
      </w:pPr>
    </w:p>
    <w:p w14:paraId="407B409E" w14:textId="7D0CCB7D" w:rsidR="00BB08DB" w:rsidRPr="00D70600" w:rsidRDefault="00BB08DB" w:rsidP="00BB08DB">
      <w:pPr>
        <w:rPr>
          <w:rFonts w:ascii="Times New Roman" w:hAnsi="Times New Roman" w:cs="Times New Roman"/>
        </w:rPr>
      </w:pPr>
      <w:r w:rsidRPr="00D70600">
        <w:rPr>
          <w:rFonts w:ascii="Times New Roman" w:hAnsi="Times New Roman" w:cs="Times New Roman"/>
        </w:rPr>
        <w:t>ВСЕ ЛУЧШЕЕ ДЕТЯМ</w:t>
      </w:r>
    </w:p>
    <w:p w14:paraId="536AD2A0" w14:textId="547DA5FC" w:rsidR="00BB08DB" w:rsidRPr="00D70600" w:rsidRDefault="005838C0" w:rsidP="00BB08DB">
      <w:pPr>
        <w:rPr>
          <w:rFonts w:ascii="Times New Roman" w:hAnsi="Times New Roman" w:cs="Times New Roman"/>
        </w:rPr>
      </w:pPr>
      <w:r w:rsidRPr="00D70600">
        <w:rPr>
          <w:rFonts w:ascii="Times New Roman" w:hAnsi="Times New Roman" w:cs="Times New Roman"/>
        </w:rPr>
        <w:t>Е</w:t>
      </w:r>
      <w:r w:rsidR="00BB08DB" w:rsidRPr="00D70600">
        <w:rPr>
          <w:rFonts w:ascii="Times New Roman" w:hAnsi="Times New Roman" w:cs="Times New Roman"/>
        </w:rPr>
        <w:t xml:space="preserve">сли для погашения ипотеки использовался материнский капитал. В этом случае дети имеют право на доли в ипотечной квартире, которые определяются после полного погашения ипотеки. При разводе супругов такая квартира в судебном порядке может быть переоформлена в общую долевую собственность ещё до полного погашения ипотеки. </w:t>
      </w:r>
    </w:p>
    <w:p w14:paraId="441F2D2D" w14:textId="77777777" w:rsidR="00BB08DB" w:rsidRPr="00D70600" w:rsidRDefault="00BB08DB" w:rsidP="00BB08DB">
      <w:pPr>
        <w:rPr>
          <w:rFonts w:ascii="Times New Roman" w:hAnsi="Times New Roman" w:cs="Times New Roman"/>
        </w:rPr>
      </w:pPr>
    </w:p>
    <w:p w14:paraId="7B14E425" w14:textId="41912832" w:rsidR="00BB08DB" w:rsidRPr="00D70600" w:rsidRDefault="00BB08DB" w:rsidP="00BB08DB">
      <w:pPr>
        <w:rPr>
          <w:rFonts w:ascii="Times New Roman" w:hAnsi="Times New Roman" w:cs="Times New Roman"/>
        </w:rPr>
      </w:pPr>
      <w:r w:rsidRPr="00D70600">
        <w:rPr>
          <w:rFonts w:ascii="Times New Roman" w:hAnsi="Times New Roman" w:cs="Times New Roman"/>
        </w:rPr>
        <w:t>НОВОСЕЛЬЕ ДО ЖЕНИТЬБЫ</w:t>
      </w:r>
    </w:p>
    <w:p w14:paraId="77DC6CC0" w14:textId="2B8F5FEE" w:rsidR="00BB08DB" w:rsidRPr="00D70600" w:rsidRDefault="00BB08DB" w:rsidP="00BB08DB">
      <w:pPr>
        <w:rPr>
          <w:rFonts w:ascii="Times New Roman" w:hAnsi="Times New Roman" w:cs="Times New Roman"/>
        </w:rPr>
      </w:pPr>
      <w:r w:rsidRPr="00D70600">
        <w:rPr>
          <w:rFonts w:ascii="Times New Roman" w:hAnsi="Times New Roman" w:cs="Times New Roman"/>
        </w:rPr>
        <w:t>Если ипотека была оформлена одним из супругов до брака, поделить ее не получится (ни само жилье, ни долги). Однако бывший супруг вправе в судебном порядке истребовать половину платежей по ипотеке, внесенных за период брака</w:t>
      </w:r>
      <w:r w:rsidR="005838C0" w:rsidRPr="00D70600">
        <w:rPr>
          <w:rFonts w:ascii="Times New Roman" w:hAnsi="Times New Roman" w:cs="Times New Roman"/>
        </w:rPr>
        <w:t>.</w:t>
      </w:r>
    </w:p>
    <w:sectPr w:rsidR="00BB08DB" w:rsidRPr="00D70600" w:rsidSect="00BE52B8">
      <w:pgSz w:w="16840" w:h="11900"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EDD30" w14:textId="77777777" w:rsidR="00A1262A" w:rsidRDefault="00A1262A" w:rsidP="001A5D04">
      <w:r>
        <w:separator/>
      </w:r>
    </w:p>
  </w:endnote>
  <w:endnote w:type="continuationSeparator" w:id="0">
    <w:p w14:paraId="6E04AFD6" w14:textId="77777777" w:rsidR="00A1262A" w:rsidRDefault="00A1262A" w:rsidP="001A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pple Color Emoji">
    <w:altName w:val="MS Gothic"/>
    <w:charset w:val="00"/>
    <w:family w:val="auto"/>
    <w:pitch w:val="variable"/>
    <w:sig w:usb0="00000003" w:usb1="18000000" w:usb2="14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7E6D4" w14:textId="77777777" w:rsidR="00A1262A" w:rsidRDefault="00A1262A" w:rsidP="001A5D04">
      <w:r>
        <w:separator/>
      </w:r>
    </w:p>
  </w:footnote>
  <w:footnote w:type="continuationSeparator" w:id="0">
    <w:p w14:paraId="0BD9C380" w14:textId="77777777" w:rsidR="00A1262A" w:rsidRDefault="00A1262A" w:rsidP="001A5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DB"/>
    <w:rsid w:val="001A5D04"/>
    <w:rsid w:val="001B3527"/>
    <w:rsid w:val="00226E9B"/>
    <w:rsid w:val="005838C0"/>
    <w:rsid w:val="008108C4"/>
    <w:rsid w:val="00881711"/>
    <w:rsid w:val="00911618"/>
    <w:rsid w:val="009C2516"/>
    <w:rsid w:val="00A1262A"/>
    <w:rsid w:val="00BB08DB"/>
    <w:rsid w:val="00BE52B8"/>
    <w:rsid w:val="00D70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7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D04"/>
    <w:pPr>
      <w:tabs>
        <w:tab w:val="center" w:pos="4677"/>
        <w:tab w:val="right" w:pos="9355"/>
      </w:tabs>
    </w:pPr>
  </w:style>
  <w:style w:type="character" w:customStyle="1" w:styleId="a4">
    <w:name w:val="Верхний колонтитул Знак"/>
    <w:basedOn w:val="a0"/>
    <w:link w:val="a3"/>
    <w:uiPriority w:val="99"/>
    <w:rsid w:val="001A5D04"/>
  </w:style>
  <w:style w:type="paragraph" w:styleId="a5">
    <w:name w:val="footer"/>
    <w:basedOn w:val="a"/>
    <w:link w:val="a6"/>
    <w:uiPriority w:val="99"/>
    <w:unhideWhenUsed/>
    <w:rsid w:val="001A5D04"/>
    <w:pPr>
      <w:tabs>
        <w:tab w:val="center" w:pos="4677"/>
        <w:tab w:val="right" w:pos="9355"/>
      </w:tabs>
    </w:pPr>
  </w:style>
  <w:style w:type="character" w:customStyle="1" w:styleId="a6">
    <w:name w:val="Нижний колонтитул Знак"/>
    <w:basedOn w:val="a0"/>
    <w:link w:val="a5"/>
    <w:uiPriority w:val="99"/>
    <w:rsid w:val="001A5D04"/>
  </w:style>
  <w:style w:type="table" w:styleId="a7">
    <w:name w:val="Table Grid"/>
    <w:basedOn w:val="a1"/>
    <w:uiPriority w:val="39"/>
    <w:rsid w:val="001A5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E52B8"/>
    <w:rPr>
      <w:rFonts w:ascii="Tahoma" w:hAnsi="Tahoma" w:cs="Tahoma"/>
      <w:sz w:val="16"/>
      <w:szCs w:val="16"/>
    </w:rPr>
  </w:style>
  <w:style w:type="character" w:customStyle="1" w:styleId="a9">
    <w:name w:val="Текст выноски Знак"/>
    <w:basedOn w:val="a0"/>
    <w:link w:val="a8"/>
    <w:uiPriority w:val="99"/>
    <w:semiHidden/>
    <w:rsid w:val="00BE5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D04"/>
    <w:pPr>
      <w:tabs>
        <w:tab w:val="center" w:pos="4677"/>
        <w:tab w:val="right" w:pos="9355"/>
      </w:tabs>
    </w:pPr>
  </w:style>
  <w:style w:type="character" w:customStyle="1" w:styleId="a4">
    <w:name w:val="Верхний колонтитул Знак"/>
    <w:basedOn w:val="a0"/>
    <w:link w:val="a3"/>
    <w:uiPriority w:val="99"/>
    <w:rsid w:val="001A5D04"/>
  </w:style>
  <w:style w:type="paragraph" w:styleId="a5">
    <w:name w:val="footer"/>
    <w:basedOn w:val="a"/>
    <w:link w:val="a6"/>
    <w:uiPriority w:val="99"/>
    <w:unhideWhenUsed/>
    <w:rsid w:val="001A5D04"/>
    <w:pPr>
      <w:tabs>
        <w:tab w:val="center" w:pos="4677"/>
        <w:tab w:val="right" w:pos="9355"/>
      </w:tabs>
    </w:pPr>
  </w:style>
  <w:style w:type="character" w:customStyle="1" w:styleId="a6">
    <w:name w:val="Нижний колонтитул Знак"/>
    <w:basedOn w:val="a0"/>
    <w:link w:val="a5"/>
    <w:uiPriority w:val="99"/>
    <w:rsid w:val="001A5D04"/>
  </w:style>
  <w:style w:type="table" w:styleId="a7">
    <w:name w:val="Table Grid"/>
    <w:basedOn w:val="a1"/>
    <w:uiPriority w:val="39"/>
    <w:rsid w:val="001A5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E52B8"/>
    <w:rPr>
      <w:rFonts w:ascii="Tahoma" w:hAnsi="Tahoma" w:cs="Tahoma"/>
      <w:sz w:val="16"/>
      <w:szCs w:val="16"/>
    </w:rPr>
  </w:style>
  <w:style w:type="character" w:customStyle="1" w:styleId="a9">
    <w:name w:val="Текст выноски Знак"/>
    <w:basedOn w:val="a0"/>
    <w:link w:val="a8"/>
    <w:uiPriority w:val="99"/>
    <w:semiHidden/>
    <w:rsid w:val="00BE5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86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 Windows</cp:lastModifiedBy>
  <cp:revision>7</cp:revision>
  <dcterms:created xsi:type="dcterms:W3CDTF">2021-08-29T17:40:00Z</dcterms:created>
  <dcterms:modified xsi:type="dcterms:W3CDTF">2021-09-01T06:27:00Z</dcterms:modified>
</cp:coreProperties>
</file>