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72DF" w14:textId="77777777" w:rsidR="0044039B" w:rsidRPr="006D1EBA" w:rsidRDefault="00665F4F">
      <w:pPr>
        <w:pStyle w:val="1"/>
        <w:spacing w:before="52" w:line="259" w:lineRule="auto"/>
        <w:ind w:left="1543" w:firstLine="1188"/>
        <w:rPr>
          <w:rFonts w:cs="Times New Roman"/>
          <w:b w:val="0"/>
          <w:bCs w:val="0"/>
          <w:u w:val="none"/>
          <w:lang w:val="ru-RU"/>
        </w:rPr>
      </w:pPr>
      <w:r w:rsidRPr="006D1EBA">
        <w:rPr>
          <w:spacing w:val="-1"/>
          <w:u w:val="none"/>
          <w:lang w:val="ru-RU"/>
        </w:rPr>
        <w:t>Уважаемые</w:t>
      </w:r>
      <w:r w:rsidRPr="006D1EBA">
        <w:rPr>
          <w:u w:val="none"/>
          <w:lang w:val="ru-RU"/>
        </w:rPr>
        <w:t xml:space="preserve"> </w:t>
      </w:r>
      <w:r w:rsidRPr="006D1EBA">
        <w:rPr>
          <w:spacing w:val="-1"/>
          <w:u w:val="none"/>
          <w:lang w:val="ru-RU"/>
        </w:rPr>
        <w:t>руководители</w:t>
      </w:r>
      <w:r w:rsidRPr="006D1EBA">
        <w:rPr>
          <w:u w:val="none"/>
          <w:lang w:val="ru-RU"/>
        </w:rPr>
        <w:t xml:space="preserve"> </w:t>
      </w:r>
      <w:r w:rsidRPr="006D1EBA">
        <w:rPr>
          <w:spacing w:val="-1"/>
          <w:u w:val="none"/>
          <w:lang w:val="ru-RU"/>
        </w:rPr>
        <w:t>организаций,</w:t>
      </w:r>
      <w:r w:rsidRPr="006D1EBA">
        <w:rPr>
          <w:spacing w:val="37"/>
          <w:u w:val="none"/>
          <w:lang w:val="ru-RU"/>
        </w:rPr>
        <w:t xml:space="preserve"> </w:t>
      </w:r>
      <w:r w:rsidRPr="006D1EBA">
        <w:rPr>
          <w:spacing w:val="-1"/>
          <w:u w:val="none"/>
          <w:lang w:val="ru-RU"/>
        </w:rPr>
        <w:t>осуществляющих</w:t>
      </w:r>
      <w:r w:rsidRPr="006D1EBA">
        <w:rPr>
          <w:spacing w:val="1"/>
          <w:u w:val="none"/>
          <w:lang w:val="ru-RU"/>
        </w:rPr>
        <w:t xml:space="preserve"> </w:t>
      </w:r>
      <w:r w:rsidRPr="006D1EBA">
        <w:rPr>
          <w:spacing w:val="-1"/>
          <w:u w:val="none"/>
          <w:lang w:val="ru-RU"/>
        </w:rPr>
        <w:t>финансовую</w:t>
      </w:r>
      <w:r w:rsidRPr="006D1EBA">
        <w:rPr>
          <w:spacing w:val="-2"/>
          <w:u w:val="none"/>
          <w:lang w:val="ru-RU"/>
        </w:rPr>
        <w:t xml:space="preserve"> </w:t>
      </w:r>
      <w:r w:rsidRPr="006D1EBA">
        <w:rPr>
          <w:u w:val="none"/>
          <w:lang w:val="ru-RU"/>
        </w:rPr>
        <w:t xml:space="preserve">и </w:t>
      </w:r>
      <w:r w:rsidRPr="006D1EBA">
        <w:rPr>
          <w:spacing w:val="-1"/>
          <w:u w:val="none"/>
          <w:lang w:val="ru-RU"/>
        </w:rPr>
        <w:t>страховую</w:t>
      </w:r>
      <w:r w:rsidRPr="006D1EBA">
        <w:rPr>
          <w:spacing w:val="-2"/>
          <w:u w:val="none"/>
          <w:lang w:val="ru-RU"/>
        </w:rPr>
        <w:t xml:space="preserve"> </w:t>
      </w:r>
      <w:r w:rsidRPr="006D1EBA">
        <w:rPr>
          <w:spacing w:val="-1"/>
          <w:u w:val="none"/>
          <w:lang w:val="ru-RU"/>
        </w:rPr>
        <w:t>деятельность</w:t>
      </w:r>
      <w:r w:rsidRPr="006D1EBA">
        <w:rPr>
          <w:spacing w:val="-1"/>
          <w:u w:val="none"/>
          <w:lang w:val="ru-RU"/>
        </w:rPr>
        <w:t>!</w:t>
      </w:r>
    </w:p>
    <w:p w14:paraId="301DAE8D" w14:textId="77777777" w:rsidR="0044039B" w:rsidRPr="006D1EBA" w:rsidRDefault="0044039B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u w:val="thick"/>
          <w:lang w:val="ru-RU"/>
        </w:rPr>
      </w:pPr>
    </w:p>
    <w:p w14:paraId="59F94A05" w14:textId="77777777" w:rsidR="00665F4F" w:rsidRDefault="00665F4F" w:rsidP="003D10F9">
      <w:pPr>
        <w:tabs>
          <w:tab w:val="left" w:pos="4115"/>
          <w:tab w:val="left" w:pos="6356"/>
          <w:tab w:val="left" w:pos="8997"/>
        </w:tabs>
        <w:ind w:left="821"/>
        <w:jc w:val="both"/>
        <w:rPr>
          <w:rFonts w:ascii="Times New Roman" w:eastAsia="Times New Roman" w:hAnsi="Times New Roman"/>
          <w:spacing w:val="33"/>
          <w:sz w:val="29"/>
          <w:szCs w:val="29"/>
          <w:lang w:val="ru-RU"/>
        </w:rPr>
      </w:pPr>
    </w:p>
    <w:p w14:paraId="6AA91F26" w14:textId="59A07FE8" w:rsidR="003D10F9" w:rsidRPr="00665F4F" w:rsidRDefault="00665F4F" w:rsidP="00665F4F">
      <w:pPr>
        <w:pStyle w:val="2"/>
        <w:spacing w:before="168" w:line="359" w:lineRule="auto"/>
        <w:ind w:right="186" w:firstLine="608"/>
        <w:jc w:val="both"/>
        <w:rPr>
          <w:spacing w:val="33"/>
          <w:lang w:val="ru-RU"/>
        </w:rPr>
      </w:pPr>
      <w:r w:rsidRPr="00665F4F">
        <w:rPr>
          <w:spacing w:val="33"/>
          <w:u w:val="none"/>
          <w:lang w:val="ru-RU"/>
        </w:rPr>
        <w:t>Министерство финансов Нижегородской области обращает Ваше внимание, что</w:t>
      </w:r>
      <w:r>
        <w:rPr>
          <w:spacing w:val="33"/>
          <w:u w:val="none"/>
          <w:lang w:val="ru-RU"/>
        </w:rPr>
        <w:t xml:space="preserve"> </w:t>
      </w:r>
      <w:hyperlink r:id="rId5">
        <w:r w:rsidRPr="003D10F9">
          <w:rPr>
            <w:spacing w:val="33"/>
            <w:u w:val="none"/>
            <w:lang w:val="ru-RU"/>
          </w:rPr>
          <w:t>Указ</w:t>
        </w:r>
        <w:r w:rsidR="006D1EBA" w:rsidRPr="003D10F9">
          <w:rPr>
            <w:spacing w:val="33"/>
            <w:u w:val="none"/>
            <w:lang w:val="ru-RU"/>
          </w:rPr>
          <w:t>ом</w:t>
        </w:r>
        <w:r w:rsidR="003D10F9"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Губернатора</w:t>
        </w:r>
        <w:r w:rsidR="003D10F9"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Нижегородской</w:t>
        </w:r>
        <w:r w:rsidRPr="00665F4F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области</w:t>
        </w:r>
      </w:hyperlink>
      <w:r w:rsidR="003D10F9" w:rsidRPr="00665F4F">
        <w:rPr>
          <w:spacing w:val="33"/>
          <w:u w:val="none"/>
          <w:lang w:val="ru-RU"/>
        </w:rPr>
        <w:t xml:space="preserve"> </w:t>
      </w:r>
      <w:hyperlink r:id="rId6"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от</w:t>
        </w:r>
        <w:r w:rsidRPr="003D10F9">
          <w:rPr>
            <w:spacing w:val="33"/>
            <w:u w:val="none"/>
            <w:lang w:val="ru-RU"/>
          </w:rPr>
          <w:t xml:space="preserve"> </w:t>
        </w:r>
        <w:r w:rsidR="006D1EBA" w:rsidRPr="003D10F9">
          <w:rPr>
            <w:spacing w:val="33"/>
            <w:u w:val="none"/>
            <w:lang w:val="ru-RU"/>
          </w:rPr>
          <w:t>11</w:t>
        </w:r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.0</w:t>
        </w:r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4</w:t>
        </w:r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.202</w:t>
        </w:r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0</w:t>
        </w:r>
        <w:r w:rsidRPr="003D10F9">
          <w:rPr>
            <w:spacing w:val="33"/>
            <w:u w:val="none"/>
            <w:lang w:val="ru-RU"/>
          </w:rPr>
          <w:t xml:space="preserve"> </w:t>
        </w:r>
        <w:r w:rsidRPr="003D10F9">
          <w:rPr>
            <w:spacing w:val="33"/>
            <w:u w:val="none"/>
            <w:lang w:val="ru-RU"/>
          </w:rPr>
          <w:t>№</w:t>
        </w:r>
        <w:r w:rsidR="006D1EBA" w:rsidRPr="003D10F9">
          <w:rPr>
            <w:spacing w:val="33"/>
            <w:u w:val="none"/>
            <w:lang w:val="ru-RU"/>
          </w:rPr>
          <w:t xml:space="preserve"> 57</w:t>
        </w:r>
      </w:hyperlink>
      <w:r w:rsidR="009611E3" w:rsidRPr="003D10F9">
        <w:rPr>
          <w:spacing w:val="33"/>
          <w:u w:val="none"/>
          <w:lang w:val="ru-RU"/>
        </w:rPr>
        <w:t xml:space="preserve"> внесены изменения в </w:t>
      </w:r>
      <w:r w:rsidR="006D1EBA" w:rsidRPr="003D10F9">
        <w:rPr>
          <w:spacing w:val="33"/>
          <w:u w:val="none"/>
          <w:lang w:val="ru-RU"/>
        </w:rPr>
        <w:t xml:space="preserve"> </w:t>
      </w:r>
      <w:r w:rsidR="009611E3" w:rsidRPr="003D10F9">
        <w:rPr>
          <w:spacing w:val="33"/>
          <w:u w:val="none"/>
          <w:lang w:val="ru-RU"/>
        </w:rPr>
        <w:t>Указ Губернатора области от 13.04.2020 № 27</w:t>
      </w:r>
      <w:r w:rsidR="009611E3" w:rsidRPr="003D10F9">
        <w:rPr>
          <w:spacing w:val="33"/>
          <w:u w:val="none"/>
          <w:lang w:val="ru-RU"/>
        </w:rPr>
        <w:t xml:space="preserve">, </w:t>
      </w:r>
      <w:r w:rsidR="009611E3" w:rsidRPr="003D10F9">
        <w:rPr>
          <w:spacing w:val="33"/>
          <w:u w:val="none"/>
          <w:lang w:val="ru-RU"/>
        </w:rPr>
        <w:t xml:space="preserve">в соответствии с </w:t>
      </w:r>
      <w:r w:rsidR="009611E3" w:rsidRPr="003D10F9">
        <w:rPr>
          <w:spacing w:val="33"/>
          <w:u w:val="none"/>
          <w:lang w:val="ru-RU"/>
        </w:rPr>
        <w:t xml:space="preserve">которыми </w:t>
      </w:r>
      <w:r w:rsidR="009611E3" w:rsidRPr="00665F4F">
        <w:rPr>
          <w:b/>
          <w:bCs/>
          <w:spacing w:val="33"/>
          <w:u w:val="none"/>
          <w:lang w:val="ru-RU"/>
        </w:rPr>
        <w:t>с</w:t>
      </w:r>
      <w:r w:rsidRPr="00665F4F">
        <w:rPr>
          <w:b/>
          <w:bCs/>
          <w:spacing w:val="33"/>
          <w:u w:val="none"/>
          <w:lang w:val="ru-RU"/>
        </w:rPr>
        <w:t xml:space="preserve"> </w:t>
      </w:r>
      <w:r w:rsidR="006D1EBA" w:rsidRPr="00665F4F">
        <w:rPr>
          <w:b/>
          <w:bCs/>
          <w:spacing w:val="33"/>
          <w:u w:val="none"/>
          <w:lang w:val="ru-RU"/>
        </w:rPr>
        <w:t>15</w:t>
      </w:r>
      <w:r w:rsidRPr="00665F4F">
        <w:rPr>
          <w:b/>
          <w:bCs/>
          <w:spacing w:val="33"/>
          <w:u w:val="none"/>
          <w:lang w:val="ru-RU"/>
        </w:rPr>
        <w:t xml:space="preserve"> </w:t>
      </w:r>
      <w:r w:rsidRPr="00665F4F">
        <w:rPr>
          <w:b/>
          <w:bCs/>
          <w:spacing w:val="33"/>
          <w:u w:val="none"/>
          <w:lang w:val="ru-RU"/>
        </w:rPr>
        <w:t>апреля</w:t>
      </w:r>
      <w:r w:rsidRPr="00665F4F">
        <w:rPr>
          <w:b/>
          <w:bCs/>
          <w:spacing w:val="33"/>
          <w:u w:val="none"/>
          <w:lang w:val="ru-RU"/>
        </w:rPr>
        <w:t xml:space="preserve"> </w:t>
      </w:r>
      <w:r w:rsidRPr="00665F4F">
        <w:rPr>
          <w:b/>
          <w:bCs/>
          <w:spacing w:val="33"/>
          <w:u w:val="none"/>
          <w:lang w:val="ru-RU"/>
        </w:rPr>
        <w:t>2020</w:t>
      </w:r>
      <w:r w:rsidRPr="00665F4F">
        <w:rPr>
          <w:b/>
          <w:bCs/>
          <w:spacing w:val="33"/>
          <w:u w:val="none"/>
          <w:lang w:val="ru-RU"/>
        </w:rPr>
        <w:t xml:space="preserve"> </w:t>
      </w:r>
      <w:r w:rsidRPr="00665F4F">
        <w:rPr>
          <w:b/>
          <w:bCs/>
          <w:spacing w:val="33"/>
          <w:u w:val="none"/>
          <w:lang w:val="ru-RU"/>
        </w:rPr>
        <w:t>года</w:t>
      </w:r>
      <w:r w:rsidR="009611E3" w:rsidRPr="00665F4F">
        <w:rPr>
          <w:b/>
          <w:bCs/>
          <w:spacing w:val="33"/>
          <w:u w:val="none"/>
          <w:lang w:val="ru-RU"/>
        </w:rPr>
        <w:t xml:space="preserve"> аннулируются</w:t>
      </w:r>
      <w:r w:rsidR="006D1EBA" w:rsidRPr="00665F4F">
        <w:rPr>
          <w:b/>
          <w:bCs/>
          <w:spacing w:val="33"/>
          <w:u w:val="none"/>
          <w:lang w:val="ru-RU"/>
        </w:rPr>
        <w:t xml:space="preserve"> Подтверждения</w:t>
      </w:r>
      <w:r w:rsidR="006D1EBA" w:rsidRPr="003D10F9">
        <w:rPr>
          <w:spacing w:val="33"/>
          <w:u w:val="none"/>
          <w:lang w:val="ru-RU"/>
        </w:rPr>
        <w:t xml:space="preserve">, </w:t>
      </w:r>
      <w:r w:rsidR="006D1EBA" w:rsidRPr="00665F4F">
        <w:rPr>
          <w:spacing w:val="33"/>
          <w:lang w:val="ru-RU"/>
        </w:rPr>
        <w:t xml:space="preserve">выданные </w:t>
      </w:r>
      <w:r w:rsidR="009611E3" w:rsidRPr="00665F4F">
        <w:rPr>
          <w:spacing w:val="33"/>
          <w:lang w:val="ru-RU"/>
        </w:rPr>
        <w:t>в порядке, установленном подпунктом «б» пункта 8</w:t>
      </w:r>
      <w:r w:rsidR="003D10F9" w:rsidRPr="00665F4F">
        <w:rPr>
          <w:spacing w:val="33"/>
          <w:lang w:val="ru-RU"/>
        </w:rPr>
        <w:t>.</w:t>
      </w:r>
      <w:r w:rsidR="009611E3" w:rsidRPr="00665F4F">
        <w:rPr>
          <w:spacing w:val="33"/>
          <w:lang w:val="ru-RU"/>
        </w:rPr>
        <w:t>2</w:t>
      </w:r>
      <w:r w:rsidR="003D10F9" w:rsidRPr="00665F4F">
        <w:rPr>
          <w:spacing w:val="33"/>
          <w:lang w:val="ru-RU"/>
        </w:rPr>
        <w:t xml:space="preserve"> </w:t>
      </w:r>
      <w:r w:rsidR="003D10F9" w:rsidRPr="00665F4F">
        <w:rPr>
          <w:spacing w:val="33"/>
          <w:lang w:val="ru-RU"/>
        </w:rPr>
        <w:t>Указ Губернатора области</w:t>
      </w:r>
      <w:r w:rsidR="003D10F9" w:rsidRPr="00665F4F">
        <w:rPr>
          <w:spacing w:val="33"/>
          <w:lang w:val="ru-RU"/>
        </w:rPr>
        <w:t xml:space="preserve"> № 27.</w:t>
      </w:r>
    </w:p>
    <w:p w14:paraId="6E352DC8" w14:textId="4436E763" w:rsidR="009611E3" w:rsidRDefault="003D10F9" w:rsidP="00665F4F">
      <w:pPr>
        <w:pStyle w:val="2"/>
        <w:spacing w:before="168" w:line="359" w:lineRule="auto"/>
        <w:ind w:right="186" w:firstLine="608"/>
        <w:jc w:val="both"/>
        <w:rPr>
          <w:spacing w:val="33"/>
          <w:u w:val="none"/>
          <w:lang w:val="ru-RU"/>
        </w:rPr>
      </w:pPr>
      <w:r>
        <w:rPr>
          <w:spacing w:val="33"/>
          <w:u w:val="none"/>
          <w:lang w:val="ru-RU"/>
        </w:rPr>
        <w:t>В случае, если юридическими лицами, индивидуальными предпринимателями одновременно получено Подтверждение в порядке, предусмотренном подпунктом «а» пункта 8.2 Указа губернатора области №27, электронные Подтверждения продолжают действовать.</w:t>
      </w:r>
    </w:p>
    <w:p w14:paraId="42F0FDBE" w14:textId="2AF096B4" w:rsidR="003D10F9" w:rsidRDefault="003D10F9" w:rsidP="00665F4F">
      <w:pPr>
        <w:pStyle w:val="2"/>
        <w:spacing w:before="168" w:line="359" w:lineRule="auto"/>
        <w:ind w:right="186" w:firstLine="608"/>
        <w:jc w:val="both"/>
        <w:rPr>
          <w:spacing w:val="33"/>
          <w:u w:val="none"/>
          <w:lang w:val="ru-RU"/>
        </w:rPr>
      </w:pPr>
      <w:r>
        <w:rPr>
          <w:spacing w:val="33"/>
          <w:u w:val="none"/>
          <w:lang w:val="ru-RU"/>
        </w:rPr>
        <w:t xml:space="preserve">В иных случаях, </w:t>
      </w:r>
      <w:r>
        <w:rPr>
          <w:spacing w:val="33"/>
          <w:u w:val="none"/>
          <w:lang w:val="ru-RU"/>
        </w:rPr>
        <w:t>юридическим лицами, индивидуальным предпринимателям</w:t>
      </w:r>
      <w:r>
        <w:rPr>
          <w:spacing w:val="33"/>
          <w:u w:val="none"/>
          <w:lang w:val="ru-RU"/>
        </w:rPr>
        <w:t xml:space="preserve"> необходимо повторно подать Заявки в порядке, установленном</w:t>
      </w:r>
      <w:r w:rsidRPr="003D10F9">
        <w:rPr>
          <w:spacing w:val="33"/>
          <w:u w:val="none"/>
          <w:lang w:val="ru-RU"/>
        </w:rPr>
        <w:t xml:space="preserve"> </w:t>
      </w:r>
      <w:r>
        <w:rPr>
          <w:spacing w:val="33"/>
          <w:u w:val="none"/>
          <w:lang w:val="ru-RU"/>
        </w:rPr>
        <w:t>подпунктом «а» пункта 8.2 Указа губернатора области №27</w:t>
      </w:r>
      <w:r w:rsidR="00665F4F">
        <w:rPr>
          <w:spacing w:val="33"/>
          <w:u w:val="none"/>
          <w:lang w:val="ru-RU"/>
        </w:rPr>
        <w:t>.</w:t>
      </w:r>
    </w:p>
    <w:sectPr w:rsidR="003D10F9" w:rsidSect="003D10F9">
      <w:pgSz w:w="11910" w:h="16840"/>
      <w:pgMar w:top="10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2D"/>
    <w:multiLevelType w:val="hybridMultilevel"/>
    <w:tmpl w:val="D1CACF6A"/>
    <w:lvl w:ilvl="0" w:tplc="9F308068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sz w:val="28"/>
        <w:szCs w:val="28"/>
      </w:rPr>
    </w:lvl>
    <w:lvl w:ilvl="1" w:tplc="BDACE028">
      <w:start w:val="1"/>
      <w:numFmt w:val="decimal"/>
      <w:lvlText w:val="%2."/>
      <w:lvlJc w:val="left"/>
      <w:pPr>
        <w:ind w:left="112" w:hanging="634"/>
        <w:jc w:val="left"/>
      </w:pPr>
      <w:rPr>
        <w:rFonts w:ascii="Times New Roman" w:eastAsia="Times New Roman" w:hAnsi="Times New Roman" w:hint="default"/>
        <w:b/>
        <w:bCs/>
        <w:spacing w:val="1"/>
        <w:sz w:val="29"/>
        <w:szCs w:val="29"/>
      </w:rPr>
    </w:lvl>
    <w:lvl w:ilvl="2" w:tplc="01D6B796">
      <w:start w:val="1"/>
      <w:numFmt w:val="bullet"/>
      <w:lvlText w:val="•"/>
      <w:lvlJc w:val="left"/>
      <w:pPr>
        <w:ind w:left="1616" w:hanging="634"/>
      </w:pPr>
      <w:rPr>
        <w:rFonts w:hint="default"/>
      </w:rPr>
    </w:lvl>
    <w:lvl w:ilvl="3" w:tplc="89DEA5BA">
      <w:start w:val="1"/>
      <w:numFmt w:val="bullet"/>
      <w:lvlText w:val="•"/>
      <w:lvlJc w:val="left"/>
      <w:pPr>
        <w:ind w:left="2692" w:hanging="634"/>
      </w:pPr>
      <w:rPr>
        <w:rFonts w:hint="default"/>
      </w:rPr>
    </w:lvl>
    <w:lvl w:ilvl="4" w:tplc="4BF4403C">
      <w:start w:val="1"/>
      <w:numFmt w:val="bullet"/>
      <w:lvlText w:val="•"/>
      <w:lvlJc w:val="left"/>
      <w:pPr>
        <w:ind w:left="3769" w:hanging="634"/>
      </w:pPr>
      <w:rPr>
        <w:rFonts w:hint="default"/>
      </w:rPr>
    </w:lvl>
    <w:lvl w:ilvl="5" w:tplc="94285764">
      <w:start w:val="1"/>
      <w:numFmt w:val="bullet"/>
      <w:lvlText w:val="•"/>
      <w:lvlJc w:val="left"/>
      <w:pPr>
        <w:ind w:left="4845" w:hanging="634"/>
      </w:pPr>
      <w:rPr>
        <w:rFonts w:hint="default"/>
      </w:rPr>
    </w:lvl>
    <w:lvl w:ilvl="6" w:tplc="0E60BCC2">
      <w:start w:val="1"/>
      <w:numFmt w:val="bullet"/>
      <w:lvlText w:val="•"/>
      <w:lvlJc w:val="left"/>
      <w:pPr>
        <w:ind w:left="5921" w:hanging="634"/>
      </w:pPr>
      <w:rPr>
        <w:rFonts w:hint="default"/>
      </w:rPr>
    </w:lvl>
    <w:lvl w:ilvl="7" w:tplc="D612E884">
      <w:start w:val="1"/>
      <w:numFmt w:val="bullet"/>
      <w:lvlText w:val="•"/>
      <w:lvlJc w:val="left"/>
      <w:pPr>
        <w:ind w:left="6997" w:hanging="634"/>
      </w:pPr>
      <w:rPr>
        <w:rFonts w:hint="default"/>
      </w:rPr>
    </w:lvl>
    <w:lvl w:ilvl="8" w:tplc="C1BA9B4C">
      <w:start w:val="1"/>
      <w:numFmt w:val="bullet"/>
      <w:lvlText w:val="•"/>
      <w:lvlJc w:val="left"/>
      <w:pPr>
        <w:ind w:left="8073" w:hanging="6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39B"/>
    <w:rsid w:val="003D10F9"/>
    <w:rsid w:val="0044039B"/>
    <w:rsid w:val="00665F4F"/>
    <w:rsid w:val="006D1EBA"/>
    <w:rsid w:val="009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0446"/>
  <w15:docId w15:val="{84293E27-AB12-4CDF-ACA9-B2AB7FF0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65"/>
      <w:ind w:left="112"/>
      <w:outlineLvl w:val="0"/>
    </w:pPr>
    <w:rPr>
      <w:rFonts w:ascii="Times New Roman" w:eastAsia="Times New Roman" w:hAnsi="Times New Roman"/>
      <w:b/>
      <w:bCs/>
      <w:sz w:val="29"/>
      <w:szCs w:val="29"/>
      <w:u w:val="single"/>
    </w:rPr>
  </w:style>
  <w:style w:type="paragraph" w:styleId="2">
    <w:name w:val="heading 2"/>
    <w:basedOn w:val="a"/>
    <w:uiPriority w:val="9"/>
    <w:unhideWhenUsed/>
    <w:qFormat/>
    <w:pPr>
      <w:spacing w:before="6"/>
      <w:ind w:left="112"/>
      <w:outlineLvl w:val="1"/>
    </w:pPr>
    <w:rPr>
      <w:rFonts w:ascii="Times New Roman" w:eastAsia="Times New Roman" w:hAnsi="Times New Roman"/>
      <w:sz w:val="29"/>
      <w:szCs w:val="2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.government-nnov.ru/?id=209005" TargetMode="External"/><Relationship Id="rId5" Type="http://schemas.openxmlformats.org/officeDocument/2006/relationships/hyperlink" Target="https://minprom.government-nnov.ru/?id=209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Наталья Геннадьевна</dc:creator>
  <cp:lastModifiedBy>Home</cp:lastModifiedBy>
  <cp:revision>2</cp:revision>
  <dcterms:created xsi:type="dcterms:W3CDTF">2020-04-12T11:40:00Z</dcterms:created>
  <dcterms:modified xsi:type="dcterms:W3CDTF">2020-04-12T09:16:00Z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2020-04-12T00:00:00Z</vt:filetime>
  </property>
</Properties>
</file>