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DF" w:rsidRDefault="00BE31D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31DF" w:rsidRDefault="00BE31DF">
      <w:pPr>
        <w:pStyle w:val="ConsPlusNormal"/>
        <w:ind w:firstLine="540"/>
        <w:jc w:val="both"/>
        <w:outlineLvl w:val="0"/>
      </w:pPr>
    </w:p>
    <w:p w:rsidR="00BE31DF" w:rsidRDefault="00BE31DF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4 октября 2013 года N 04943-306-097</w:t>
      </w:r>
      <w:proofErr w:type="gramEnd"/>
    </w:p>
    <w:p w:rsidR="00BE31DF" w:rsidRDefault="00BE31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Title"/>
        <w:jc w:val="center"/>
      </w:pPr>
      <w:r>
        <w:t>МИНИСТЕРСТВО ФИНАНСОВ НИЖЕГОРОДСКОЙ ОБЛАСТИ</w:t>
      </w:r>
    </w:p>
    <w:p w:rsidR="00BE31DF" w:rsidRDefault="00BE31DF">
      <w:pPr>
        <w:pStyle w:val="ConsPlusTitle"/>
        <w:jc w:val="center"/>
      </w:pPr>
    </w:p>
    <w:p w:rsidR="00BE31DF" w:rsidRDefault="00BE31DF">
      <w:pPr>
        <w:pStyle w:val="ConsPlusTitle"/>
        <w:jc w:val="center"/>
      </w:pPr>
      <w:r>
        <w:t>ПРИКАЗ</w:t>
      </w:r>
    </w:p>
    <w:p w:rsidR="00BE31DF" w:rsidRDefault="00BE31DF">
      <w:pPr>
        <w:pStyle w:val="ConsPlusTitle"/>
        <w:jc w:val="center"/>
      </w:pPr>
      <w:r>
        <w:t>от 18 сентября 2013 г. N 97</w:t>
      </w:r>
    </w:p>
    <w:p w:rsidR="00BE31DF" w:rsidRDefault="00BE31DF">
      <w:pPr>
        <w:pStyle w:val="ConsPlusTitle"/>
        <w:jc w:val="center"/>
      </w:pPr>
    </w:p>
    <w:p w:rsidR="00BE31DF" w:rsidRDefault="00BE31DF">
      <w:pPr>
        <w:pStyle w:val="ConsPlusTitle"/>
        <w:jc w:val="center"/>
      </w:pPr>
      <w:r>
        <w:t>ОБ УТВЕРЖДЕНИИ ПОЛОЖЕНИЯ</w:t>
      </w:r>
    </w:p>
    <w:p w:rsidR="00BE31DF" w:rsidRDefault="00BE31DF">
      <w:pPr>
        <w:pStyle w:val="ConsPlusTitle"/>
        <w:jc w:val="center"/>
      </w:pPr>
      <w:r>
        <w:t>О ПОРЯДКЕ РАССМОТРЕНИЯ ОБРАЩЕНИЙ ГРАЖДАН</w:t>
      </w:r>
    </w:p>
    <w:p w:rsidR="00BE31DF" w:rsidRDefault="00BE31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31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1DF" w:rsidRDefault="00BE31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1DF" w:rsidRDefault="00BE31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31DF" w:rsidRDefault="00BE3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1DF" w:rsidRDefault="00BE31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минфина</w:t>
            </w:r>
            <w:proofErr w:type="spellEnd"/>
            <w:r>
              <w:rPr>
                <w:color w:val="392C69"/>
              </w:rPr>
              <w:t xml:space="preserve"> Нижегородской области от 03.03.2016 </w:t>
            </w:r>
            <w:hyperlink r:id="rId6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31DF" w:rsidRDefault="00BE3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11.11.2019 </w:t>
            </w:r>
            <w:hyperlink r:id="rId7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08.02.2021 </w:t>
            </w:r>
            <w:hyperlink r:id="rId8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20.12.2022 </w:t>
            </w:r>
            <w:hyperlink r:id="rId9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1DF" w:rsidRDefault="00BE31DF">
            <w:pPr>
              <w:pStyle w:val="ConsPlusNormal"/>
            </w:pPr>
          </w:p>
        </w:tc>
      </w:tr>
    </w:tbl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Нижегородской области от 7 сентября 2007 года N 124-З "О дополнительных гарантиях права граждан на обращение в Нижегородской области" приказываю: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порядке рассмотрения обращений граждан в министерстве финансов Нижегородской области.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финансов от 03.02.2012 N 21 "Об утверждении административного регламента" считать утратившим силу.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jc w:val="right"/>
      </w:pPr>
      <w:r>
        <w:t>Министр</w:t>
      </w:r>
    </w:p>
    <w:p w:rsidR="00BE31DF" w:rsidRDefault="00BE31DF">
      <w:pPr>
        <w:pStyle w:val="ConsPlusNormal"/>
        <w:jc w:val="right"/>
      </w:pPr>
      <w:r>
        <w:t>О.Ю.СУЛИМА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jc w:val="right"/>
        <w:outlineLvl w:val="0"/>
      </w:pPr>
      <w:r>
        <w:t>Утверждено</w:t>
      </w:r>
    </w:p>
    <w:p w:rsidR="00BE31DF" w:rsidRDefault="00BE31DF">
      <w:pPr>
        <w:pStyle w:val="ConsPlusNormal"/>
        <w:jc w:val="right"/>
      </w:pPr>
      <w:r>
        <w:t>приказом</w:t>
      </w:r>
    </w:p>
    <w:p w:rsidR="00BE31DF" w:rsidRDefault="00BE31DF">
      <w:pPr>
        <w:pStyle w:val="ConsPlusNormal"/>
        <w:jc w:val="right"/>
      </w:pPr>
      <w:r>
        <w:t>министерства финансов</w:t>
      </w:r>
    </w:p>
    <w:p w:rsidR="00BE31DF" w:rsidRDefault="00BE31DF">
      <w:pPr>
        <w:pStyle w:val="ConsPlusNormal"/>
        <w:jc w:val="right"/>
      </w:pPr>
      <w:r>
        <w:t>Нижегородской области</w:t>
      </w:r>
    </w:p>
    <w:p w:rsidR="00BE31DF" w:rsidRDefault="00BE31DF">
      <w:pPr>
        <w:pStyle w:val="ConsPlusNormal"/>
        <w:jc w:val="right"/>
      </w:pPr>
      <w:r>
        <w:t>от 18.09.2013 N 97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Title"/>
        <w:jc w:val="center"/>
      </w:pPr>
      <w:bookmarkStart w:id="0" w:name="P33"/>
      <w:bookmarkEnd w:id="0"/>
      <w:r>
        <w:t>ПОЛОЖЕНИЕ</w:t>
      </w:r>
    </w:p>
    <w:p w:rsidR="00BE31DF" w:rsidRDefault="00BE31DF">
      <w:pPr>
        <w:pStyle w:val="ConsPlusTitle"/>
        <w:jc w:val="center"/>
      </w:pPr>
      <w:r>
        <w:t>О ПОРЯДКЕ РАССМОТРЕНИЯ ОБРАЩЕНИЙ ГРАЖДАН</w:t>
      </w:r>
    </w:p>
    <w:p w:rsidR="00BE31DF" w:rsidRDefault="00BE31DF">
      <w:pPr>
        <w:pStyle w:val="ConsPlusTitle"/>
        <w:jc w:val="center"/>
      </w:pPr>
      <w:r>
        <w:t>В МИНИСТЕРСТВЕ ФИНАНСОВ НИЖЕГОРОДСКОЙ ОБЛАСТИ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jc w:val="center"/>
      </w:pPr>
      <w:r>
        <w:t>(далее - Положение)</w:t>
      </w:r>
    </w:p>
    <w:p w:rsidR="00BE31DF" w:rsidRDefault="00BE31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31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1DF" w:rsidRDefault="00BE31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1DF" w:rsidRDefault="00BE31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31DF" w:rsidRDefault="00BE3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1DF" w:rsidRDefault="00BE31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минфина</w:t>
            </w:r>
            <w:proofErr w:type="spellEnd"/>
            <w:r>
              <w:rPr>
                <w:color w:val="392C69"/>
              </w:rPr>
              <w:t xml:space="preserve"> Нижегородской области от 11.11.2019 </w:t>
            </w:r>
            <w:hyperlink r:id="rId13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31DF" w:rsidRDefault="00BE31D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08.02.2021 </w:t>
            </w:r>
            <w:hyperlink r:id="rId14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20.12.2022 </w:t>
            </w:r>
            <w:hyperlink r:id="rId15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1DF" w:rsidRDefault="00BE31DF">
            <w:pPr>
              <w:pStyle w:val="ConsPlusNormal"/>
            </w:pPr>
          </w:p>
        </w:tc>
      </w:tr>
    </w:tbl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Title"/>
        <w:jc w:val="center"/>
        <w:outlineLvl w:val="1"/>
      </w:pPr>
      <w:r>
        <w:t>1. Общие положения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  <w:r>
        <w:t xml:space="preserve">1.1. Настоящее Положение определяет порядок регистрации и рассмотрения обращений граждан, </w:t>
      </w:r>
      <w:proofErr w:type="gramStart"/>
      <w:r>
        <w:t>контроля за</w:t>
      </w:r>
      <w:proofErr w:type="gramEnd"/>
      <w:r>
        <w:t xml:space="preserve"> его исполнением, организации личного приема граждан в министерстве финансов Нижегородской области (далее - Министерство).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соответствии с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 мая 2006 г. N 59-ФЗ "О порядке рассмотрения обращений граждан Российской Федерации", а также </w:t>
      </w:r>
      <w:hyperlink r:id="rId17">
        <w:r>
          <w:rPr>
            <w:color w:val="0000FF"/>
          </w:rPr>
          <w:t>Закона</w:t>
        </w:r>
      </w:hyperlink>
      <w:r>
        <w:t xml:space="preserve"> Нижегородской области от 7 сентября 2007 г. N 124-З "О дополнительных гарантиях права граждан на обращение в Нижегородской области".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Министерство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Министерство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 по ним решений и направление ответа в установленный</w:t>
      </w:r>
      <w:proofErr w:type="gramEnd"/>
      <w:r>
        <w:t xml:space="preserve"> законом срок.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Адрес места нахождения: 603950, г. Нижний Новгород, ул. </w:t>
      </w:r>
      <w:proofErr w:type="gramStart"/>
      <w:r>
        <w:t>Грузинская</w:t>
      </w:r>
      <w:proofErr w:type="gramEnd"/>
      <w:r>
        <w:t>, д. 48.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Почтовый адрес: 603082, г. Нижний Новгород, Кремль, корп. 14.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График работы Министерства: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понедельник - четверг - 9.00 - 18.00;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пятница - 9.00 - 16.45;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перерыв на обед - 12.30 - 13.15;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Телефон для справок: (831) 437-33-01, факс 437-31-10.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Адрес электронной почты: official@fin.kreml.nnov.ru.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 (далее - сеть Интернет): http://mf.nnov.ru.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Информация о порядке организации личного приема и рассмотрения обращений граждан предоставляется непосредственно в помещениях Министерства, а также по телефону и посредством ее размещения на странице Министерства на официальном сайте Правительства Нижегородской области (www.government-nnov.ru), а также на информационных стендах по адресу нахождения Министерства.</w:t>
      </w:r>
    </w:p>
    <w:p w:rsidR="00BE31DF" w:rsidRDefault="00BE31DF">
      <w:pPr>
        <w:pStyle w:val="ConsPlusNormal"/>
        <w:jc w:val="both"/>
      </w:pPr>
      <w:r>
        <w:t xml:space="preserve">(п. 1.3 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минфина</w:t>
      </w:r>
      <w:proofErr w:type="spellEnd"/>
      <w:r>
        <w:t xml:space="preserve"> Нижегородской области от 08.02.2021 N 25)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Title"/>
        <w:jc w:val="center"/>
        <w:outlineLvl w:val="1"/>
      </w:pPr>
      <w:r>
        <w:t>2. Порядок работы с обращениями граждан и организаций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Title"/>
        <w:jc w:val="center"/>
        <w:outlineLvl w:val="2"/>
      </w:pPr>
      <w:r>
        <w:t>2.1. Порядок регистрации обращений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  <w:r>
        <w:t>2.1.1. Обращение, а также документы, связанные с его рассмотрением, принимаются отделом организационного обеспечения управления делами.</w:t>
      </w:r>
    </w:p>
    <w:p w:rsidR="00BE31DF" w:rsidRDefault="00BE31D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минфина</w:t>
      </w:r>
      <w:proofErr w:type="spellEnd"/>
      <w:r>
        <w:t xml:space="preserve"> Нижегородской области от 08.02.2021 N 25)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lastRenderedPageBreak/>
        <w:t>При поступлении письменного обращения в министерство должностное лицо отдела организационного обеспечения (далее - должностное лицо, ответственное за прием обращений):</w:t>
      </w:r>
    </w:p>
    <w:p w:rsidR="00BE31DF" w:rsidRDefault="00BE31D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минфина</w:t>
      </w:r>
      <w:proofErr w:type="spellEnd"/>
      <w:r>
        <w:t xml:space="preserve"> Нижегородской области от 08.02.2021 N 25)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- проверяет правильность указания адресата и целостность упаковки корреспонденции, возвращает на почту </w:t>
      </w:r>
      <w:proofErr w:type="gramStart"/>
      <w:r>
        <w:t>невскрытыми</w:t>
      </w:r>
      <w:proofErr w:type="gramEnd"/>
      <w:r>
        <w:t xml:space="preserve"> ошибочно поступившие (не по адресу) письма;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проводит сверку реестров на корреспонденцию, поступившую фельдъегерской связью;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лица, принявшего обращение;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</w:t>
      </w:r>
      <w:hyperlink r:id="rId21">
        <w:r>
          <w:rPr>
            <w:color w:val="0000FF"/>
          </w:rPr>
          <w:t>закону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>
        <w:t>адресования</w:t>
      </w:r>
      <w:proofErr w:type="spellEnd"/>
      <w:r>
        <w:t xml:space="preserve"> и передает его на регистрацию.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2.1.2. Все поступающие в Министерство обращения граждан подлежат регистрации в автоматизированной системе электронного документооборота (далее - СЭДО). Обращения, поступившие в письменной форме на бумажном носителе, регистрируются в течение 3 календарных дней с момента поступления; в форме электронного документа - в течение суток; обращения в устной форме регистрируются в день обращения.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2.1.3. Должностное лицо, ответственное за прием обращений, заполняет регистрационную карту в СЭДО, прикрепляет к ней электронный образ поступившего обращения (обращения на бумажном носителе подлежат сканированию с созданием электронного образа документа). В случае необходимости делается связка с ины</w:t>
      </w:r>
      <w:proofErr w:type="gramStart"/>
      <w:r>
        <w:t>м(</w:t>
      </w:r>
      <w:proofErr w:type="gramEnd"/>
      <w:r>
        <w:t>и) обращением(</w:t>
      </w:r>
      <w:proofErr w:type="spellStart"/>
      <w:r>
        <w:t>ями</w:t>
      </w:r>
      <w:proofErr w:type="spellEnd"/>
      <w:r>
        <w:t>).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При регистрации обращений граждан в СЭДО вносятся следующие сведения: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дата регистрации;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фамили</w:t>
      </w:r>
      <w:proofErr w:type="gramStart"/>
      <w:r>
        <w:t>я(</w:t>
      </w:r>
      <w:proofErr w:type="gramEnd"/>
      <w:r>
        <w:t>и), имя (имена), отчество(а) автора(</w:t>
      </w:r>
      <w:proofErr w:type="spellStart"/>
      <w:r>
        <w:t>ов</w:t>
      </w:r>
      <w:proofErr w:type="spellEnd"/>
      <w:r>
        <w:t>) (последнее - при наличии);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почтовы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адрес(а) автора(</w:t>
      </w:r>
      <w:proofErr w:type="spellStart"/>
      <w:r>
        <w:t>ов</w:t>
      </w:r>
      <w:proofErr w:type="spellEnd"/>
      <w:r>
        <w:t>) и (или) адрес электронной почты;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социальное положение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(при наличии таких сведений);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сведения об адресате (орган, руководитель органа либо иные адресаты);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форма поступления (в письменной форме, в форме электронного документа, в устной форме);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кратность поступления обращения (первичное, повторное, неоднократное);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признак "много пишущий автор";</w:t>
      </w:r>
    </w:p>
    <w:p w:rsidR="00BE31DF" w:rsidRDefault="00BE31DF">
      <w:pPr>
        <w:pStyle w:val="ConsPlusNormal"/>
        <w:spacing w:before="220"/>
        <w:ind w:firstLine="540"/>
        <w:jc w:val="both"/>
      </w:pPr>
      <w:proofErr w:type="gramStart"/>
      <w:r>
        <w:t xml:space="preserve">- канал поступления (почта, информационно-телекоммуникационная сеть "Интернет", </w:t>
      </w:r>
      <w:r>
        <w:lastRenderedPageBreak/>
        <w:t xml:space="preserve">личный прием граждан, выездной прием граждан, правовая консультация, интернет-линия, "горячая" телефонная линия, каналы электронного обмена - </w:t>
      </w:r>
      <w:proofErr w:type="spellStart"/>
      <w:r>
        <w:t>VipNet</w:t>
      </w:r>
      <w:proofErr w:type="spellEnd"/>
      <w:r>
        <w:t xml:space="preserve"> или МЭДО, факс, телеграф, телефон, средства массовой информации и др.);</w:t>
      </w:r>
      <w:proofErr w:type="gramEnd"/>
    </w:p>
    <w:p w:rsidR="00BE31DF" w:rsidRDefault="00BE31DF">
      <w:pPr>
        <w:pStyle w:val="ConsPlusNormal"/>
        <w:spacing w:before="220"/>
        <w:ind w:firstLine="540"/>
        <w:jc w:val="both"/>
      </w:pPr>
      <w:r>
        <w:t>- наименование государственного (иного) органа или организации отправителя (в случае поступления обращения в порядке переадресации в соответствии с компетенцией), дата и исходящий номер сопроводительного документа;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краткое изложение вопрос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содержащего(их)</w:t>
      </w:r>
      <w:proofErr w:type="spellStart"/>
      <w:r>
        <w:t>ся</w:t>
      </w:r>
      <w:proofErr w:type="spellEnd"/>
      <w:r>
        <w:t xml:space="preserve"> в обращении, с указанием четырехзначного цифрового кода каждого вопроса, содержащегося в обращении, в соответствии с типовым общероссийским тематическим классификатором обращений граждан, организаций и общественных объединений;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количество листов основного текста обращения;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наличие приложений либо вложений (описание приложения, количество листов либо формат и объем электронного файла);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вид вопроса (предложение, заявление, жалоба, "не обращение");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признак постановки обращения на контроль;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указания по исполнению документа (проект резолюции);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регистрационный номер;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фамилия и телефон регистратора.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2.1.4. Обращение гражданина (с материалами к обращению) направляется министру финансов Нижегородской области (далее - Министр) либо уполномоченному на то лицу в день регистрации или на следующий рабочий день.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Title"/>
        <w:jc w:val="center"/>
        <w:outlineLvl w:val="2"/>
      </w:pPr>
      <w:r>
        <w:t>2.2. Порядок работы с зарегистрированными обращениями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  <w:r>
        <w:t xml:space="preserve">2.2.1. Обращение, поступившее в Министерство в письменной форме или в форме электронного документа, подлежит рассмотрению в порядке, установленном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и настоящим Положением.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Письменное обращение гражданина в обязательном порядке должно содержать либо наименование Министерства, либо фамилию, имя, отчество (последнее - при наличии) соответствующего должностного лица, либо должность соответствующего лица.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E31DF" w:rsidRDefault="00BE31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минфина</w:t>
      </w:r>
      <w:proofErr w:type="spellEnd"/>
      <w:r>
        <w:t xml:space="preserve"> Нижегородской области от 20.12.2022 N 259)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Обращение гражданина, поступившее в Министерство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2.2.2. Срок рассмотрения обращений граждан - не более 30 дней со дня регистрации.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lastRenderedPageBreak/>
        <w:t>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Министр вправе устанавливать сокращенные сроки рассмотрения обращений граждан.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 xml:space="preserve">В соответствии с </w:t>
      </w:r>
      <w:hyperlink r:id="rId24">
        <w:r>
          <w:rPr>
            <w:color w:val="0000FF"/>
          </w:rPr>
          <w:t>частью 2 статьи 12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в исключительных случаях, а также в случае направления запроса, предусмотренного </w:t>
      </w:r>
      <w:hyperlink r:id="rId25">
        <w:r>
          <w:rPr>
            <w:color w:val="0000FF"/>
          </w:rPr>
          <w:t>частью 2 статьи 10</w:t>
        </w:r>
      </w:hyperlink>
      <w:r>
        <w:t xml:space="preserve"> указанного Федерального закона, Министр либо уполномоченное на то лицо вправе продлить срок рассмотрения обращения не более чем на 30 дней, уведомив о продлении</w:t>
      </w:r>
      <w:proofErr w:type="gramEnd"/>
      <w:r>
        <w:t xml:space="preserve"> срока его рассмотрения гражданина, направившего обращение.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2.2.4. Письменное обращение, содержащее вопросы, решение которых не входит в компетенцию Министерства,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E31DF" w:rsidRDefault="00BE31DF">
      <w:pPr>
        <w:pStyle w:val="ConsPlusNormal"/>
        <w:spacing w:before="220"/>
        <w:ind w:firstLine="540"/>
        <w:jc w:val="both"/>
      </w:pPr>
      <w:bookmarkStart w:id="1" w:name="P108"/>
      <w:bookmarkEnd w:id="1"/>
      <w:r>
        <w:t xml:space="preserve">2.2.5.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2.2.6.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2.2.7.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Министерство вправе оставить такое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BE31DF" w:rsidRDefault="00BE31DF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2.2.8.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2.2.9.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Министерство. О данном решении уведомляется гражданин, направивший обращение.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2.2.10.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Министерство.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lastRenderedPageBreak/>
        <w:t>2.2.11. Если в обращениях наряду с вопросами, относящимися к компетенции Министерства,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2.2.12.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2.2.13.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2.2.14. </w:t>
      </w:r>
      <w:proofErr w:type="gramStart"/>
      <w:r>
        <w:t xml:space="preserve">В случае поступления в Министерство письменного обращения, содержащего вопрос, ответ на который размещен в соответствии с </w:t>
      </w:r>
      <w:hyperlink r:id="rId26">
        <w:r>
          <w:rPr>
            <w:color w:val="0000FF"/>
          </w:rPr>
          <w:t>частью 4 статьи 10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на официальном сайте Министерства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2.2.15. </w:t>
      </w:r>
      <w:proofErr w:type="gramStart"/>
      <w: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Нижегородской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w:anchor="P111">
        <w:r>
          <w:rPr>
            <w:color w:val="0000FF"/>
          </w:rPr>
          <w:t>пункте 2.2.8</w:t>
        </w:r>
      </w:hyperlink>
      <w:r>
        <w:t xml:space="preserve"> настоящего положения.</w:t>
      </w:r>
      <w:proofErr w:type="gramEnd"/>
    </w:p>
    <w:p w:rsidR="00BE31DF" w:rsidRDefault="00BE31DF">
      <w:pPr>
        <w:pStyle w:val="ConsPlusNormal"/>
        <w:spacing w:before="220"/>
        <w:ind w:firstLine="540"/>
        <w:jc w:val="both"/>
      </w:pPr>
      <w:r>
        <w:t>2.2.16.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2.2.17. При направлении письменного обращения на рассмотрение в другой государственный орган, орган местного самоуправления или иному должностному лицу Министерство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2.2.18.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2.2.19.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в пункте 2.2.18 настоящего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Title"/>
        <w:jc w:val="center"/>
        <w:outlineLvl w:val="2"/>
      </w:pPr>
      <w:r>
        <w:t>2.3. Подготовка ответов на обращения граждан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  <w:r>
        <w:t>2.3.1. После рассмотрения Министром либо уполномоченным на то лицом поступивших обращений граждан они передаются на исполнение в структурное подразделение Министерства согласно резолюции.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резолюции указаны несколько структурных подразделений Министерства, документы на бумажном носителе передаются ответственному исполнителю, указанному в резолюции. Соисполнителям документа копии на бумажном носителе не передаются, для работы используется электронный образ документа в СЭДО (прикрепленный файл к регистрационной карточке документа).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2.3.2. Структурные подразделения Министерства - соисполнители поручения направляют в адрес структурного подразделения Министерства, ответственного за рассмотрение обращения (не позднее окончания половины срока, установленного для рассмотрения обращения), предложения в соответствии с их компетенцией.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2.3.3. Должностное лицо, ответственное за рассмотрение обращения, в соответствующем структурном подразделении Министерства: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- дает письменный ответ по существу поставленных в обращении вопросов, за исключением случаев, указанных в </w:t>
      </w:r>
      <w:hyperlink w:anchor="P108">
        <w:r>
          <w:rPr>
            <w:color w:val="0000FF"/>
          </w:rPr>
          <w:t>пункте 2.2.5</w:t>
        </w:r>
      </w:hyperlink>
      <w:r>
        <w:t xml:space="preserve"> настоящего Положения;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2.3.4. В результате рассмотрения обращения принимается одно из следующих решений: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1) о полном или частичном удовлетворении обращения и об осуществлении для этого соответствующих мер;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2) об отказе в удовлетворении обращения;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3) об уведомлении лица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Принимая решение о полном или частичном удовлетворении обращения, Министр или уполномоченное лицо: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1) осуществляет необходимые меры по исполнению такого решения;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2) рассматривает вопрос о привлечении к дисциплинарной или иной установленной </w:t>
      </w:r>
      <w:r>
        <w:lastRenderedPageBreak/>
        <w:t>законодательством ответственности должностного лица, принявшего заведомо незаконное решение или допустившего незаконное действие (бездействие), ставшее предметом обжалования;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3) в необходимых случаях обеспечивает принесение гражданину извинения в письменном виде в связи с допущенным нарушением его прав.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Принимая решение об отказе в удовлетворении обращения, в письменном ответе гражданину сообщается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2.3.5. Должностное лицо, ответственное за рассмотрение обращения, подготавливает проект ответа гражданину, визирует проект и согласовывает его в установленном порядке.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Ответ на обращение оформляется </w:t>
      </w:r>
      <w:proofErr w:type="gramStart"/>
      <w:r>
        <w:t>на бланке Министерства в соответствии с Инструкцией по делопроизводству в органах</w:t>
      </w:r>
      <w:proofErr w:type="gramEnd"/>
      <w:r>
        <w:t xml:space="preserve"> исполнительной власти Нижегородской области и их структурных подразделениях и подписывается Министром либо уполномоченным на то лицом.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2.3.6.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Ответы на обращения граждан должны быть аргументированными, содержать ссылки на нормы законодательства Российской Федерации и Нижегородской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2.3.8. Должностное лицо, ответственное за регистрацию обращений, заполняет регистрационную карту, присваивает ему исходящий регистрационный номер и отправляет гражданину. Отправление ответов без регистрации не допускается.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Если письменный ответ не направляется, отметка об этом вносится в СЭДО.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2.3.9.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 </w:t>
      </w:r>
      <w:proofErr w:type="gramStart"/>
      <w:r>
        <w:t xml:space="preserve"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7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</w:t>
      </w:r>
      <w:proofErr w:type="gramEnd"/>
      <w:r>
        <w:t>. N 59-ФЗ "О порядке рассмотрения обращений граждан Российской Федерации" на официальном сайте Министерства.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Обращения родителей (лиц, их заменяющих) по вопросам организации отдыха и оздоровления детей, направляемые в Министерство, и ответы на эти обращения по требованию заявителя подлежат размещению на официальном сайте Министерства в информационно-телекоммуникационной сети "Интернет". Размещенные на официальном сайте Министерства в информационно-телекоммуникационной сети "Интернет" обращения и ответы на эти обращения не должны содержать персональные данные заявителей и детей.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lastRenderedPageBreak/>
        <w:t>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Title"/>
        <w:jc w:val="center"/>
        <w:outlineLvl w:val="2"/>
      </w:pPr>
      <w:r>
        <w:t>2.4. Порядок хранения рассмотренных обращений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  <w:r>
        <w:t>2.4.1. Дела, формируемые по обращениям граждан в соответствии с номенклатурой дел, хранятся в течение 5 лет.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подшивать в дела запрещается.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Title"/>
        <w:jc w:val="center"/>
        <w:outlineLvl w:val="1"/>
      </w:pPr>
      <w:r>
        <w:t>3. Организация личного приема граждан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  <w:r>
        <w:t>3.1. Личный прием граждан по вопросам, отнесенным к компетенции Министерства, проводится в целях поддержания непосредственных контактов Министерства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Министерстве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3.2. Личный прием граждан осуществляется Министром либо уполномоченным на то лицом каждый второй четверг текущего месяца (за исключением нерабочих выходных и праздничных дней) с 14.00 до 16.00 в служебном кабинете по адресу: г. Нижний Новгород, ул. </w:t>
      </w:r>
      <w:proofErr w:type="gramStart"/>
      <w:r>
        <w:t>Грузинская</w:t>
      </w:r>
      <w:proofErr w:type="gramEnd"/>
      <w:r>
        <w:t>, д. 48.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Информация о личном приеме граждан размещается на официальном сайте Министерства области в информационно-телекоммуникационной сети "Интернет", а также на информационных стендах Министерства и иных местах, доступных для посетителей.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3.3.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Лицо, уполномоченное на ведение делопроизводства в Министерстве, оформляет </w:t>
      </w:r>
      <w:hyperlink w:anchor="P204">
        <w:r>
          <w:rPr>
            <w:color w:val="0000FF"/>
          </w:rPr>
          <w:t>карточку</w:t>
        </w:r>
      </w:hyperlink>
      <w:r>
        <w:t xml:space="preserve"> личного приема гражданина (Приложение 1 к настоящему Положению), прикладывает к ней имеющиеся материалы по рассматриваемому вопросу и представляет их должностному лицу, ведущему личный прием.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Должностное лицо Министерства, уполномоченное на ведение делопроизводства, осуществляет учет обращений граждан в </w:t>
      </w:r>
      <w:hyperlink w:anchor="P247">
        <w:r>
          <w:rPr>
            <w:color w:val="0000FF"/>
          </w:rPr>
          <w:t>Журнале</w:t>
        </w:r>
      </w:hyperlink>
      <w:r>
        <w:t xml:space="preserve"> учета обращений граждан (далее - Журнал), форма которого предусмотрена Приложением 2 к настоящему Положению.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Прием граждан осуществляется в порядке очередности.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Правом на первоочередной личный прием обладают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лет, и иные категории граждан в случаях, предусмотренных </w:t>
      </w:r>
      <w:r>
        <w:lastRenderedPageBreak/>
        <w:t>законодательством Российской Федерации.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3.4. В случае необходимости Министр либо уполномоченное на то лицо дает поручения должностным лицам соответствующих структурных подразделений министерства о подготовке необходимых материалов по рассматриваемому вопросу.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3.5. По решению Министра либо уполномоченного на то лица к участию в проведении им приема граждан могут привлекаться иные сотрудники Министерства.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3.6.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Содержание устного обращения гражданина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Письменные обращения граждан, принятые в ходе личного приема, подлежат регистрации и рассмотрению в порядке, установленном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и настоящим Положением. О принятии письменного обращения гражданина производится запись в карточке личного приема.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3.7. Если поставленные гражданином вопросы не входят в компетенцию Министерства, гражданину дается разъяснение, куда и в каком порядке ему следует обратиться.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Title"/>
        <w:jc w:val="center"/>
        <w:outlineLvl w:val="1"/>
      </w:pPr>
      <w:r>
        <w:t>4. Контроль и обобщение результатов работы</w:t>
      </w:r>
    </w:p>
    <w:p w:rsidR="00BE31DF" w:rsidRDefault="00BE31DF">
      <w:pPr>
        <w:pStyle w:val="ConsPlusTitle"/>
        <w:jc w:val="center"/>
      </w:pPr>
      <w:r>
        <w:t>по рассмотрению обращений граждан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  <w:r>
        <w:t>4.1. Контролю подлежат все зарегистрированные обращения граждан.</w:t>
      </w:r>
    </w:p>
    <w:p w:rsidR="00BE31DF" w:rsidRDefault="00BE31D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соблюдением сроков и полнотой рассмотрения обращений граждан осуществляется отделом организационного обеспечения.</w:t>
      </w:r>
    </w:p>
    <w:p w:rsidR="00BE31DF" w:rsidRDefault="00BE31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минфина</w:t>
      </w:r>
      <w:proofErr w:type="spellEnd"/>
      <w:r>
        <w:t xml:space="preserve"> Нижегородской области от 08.02.2021 N 25)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соблюдением сроков рассмотрения обращений граждан осуществляется на основании сведений, содержащихся в СЭДО.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>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отделом организационного обеспечения.</w:t>
      </w:r>
    </w:p>
    <w:p w:rsidR="00BE31DF" w:rsidRDefault="00BE31D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минфина</w:t>
      </w:r>
      <w:proofErr w:type="spellEnd"/>
      <w:r>
        <w:t xml:space="preserve"> Нижегородской области от 08.02.2021 N 25)</w:t>
      </w:r>
    </w:p>
    <w:p w:rsidR="00BE31DF" w:rsidRDefault="00BE31DF">
      <w:pPr>
        <w:pStyle w:val="ConsPlusNormal"/>
        <w:spacing w:before="220"/>
        <w:ind w:firstLine="540"/>
        <w:jc w:val="both"/>
      </w:pPr>
      <w:r>
        <w:t xml:space="preserve">4.5. Снятие обращения с контроля осуществляет Министр либо уполномоченное на то лицо. Промежуточный ответ на обращение или перепоручение исполнения обращения другому </w:t>
      </w:r>
      <w:r>
        <w:lastRenderedPageBreak/>
        <w:t>должностному лицу или структурному подразделению Министерства не является основанием для снятия обращения с контроля.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jc w:val="right"/>
        <w:outlineLvl w:val="1"/>
      </w:pPr>
      <w:r>
        <w:t>Приложение 1</w:t>
      </w:r>
    </w:p>
    <w:p w:rsidR="00BE31DF" w:rsidRDefault="00BE31DF">
      <w:pPr>
        <w:pStyle w:val="ConsPlusNormal"/>
        <w:jc w:val="right"/>
      </w:pPr>
      <w:r>
        <w:t>к Положению о порядке рассмотрения</w:t>
      </w:r>
    </w:p>
    <w:p w:rsidR="00BE31DF" w:rsidRDefault="00BE31DF">
      <w:pPr>
        <w:pStyle w:val="ConsPlusNormal"/>
        <w:jc w:val="right"/>
      </w:pPr>
      <w:r>
        <w:t>обращений граждан в министерстве</w:t>
      </w:r>
    </w:p>
    <w:p w:rsidR="00BE31DF" w:rsidRDefault="00BE31DF">
      <w:pPr>
        <w:pStyle w:val="ConsPlusNormal"/>
        <w:jc w:val="right"/>
      </w:pPr>
      <w:r>
        <w:t>финансов Нижегородской области</w:t>
      </w:r>
    </w:p>
    <w:p w:rsidR="00BE31DF" w:rsidRDefault="00BE31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31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1DF" w:rsidRDefault="00BE31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1DF" w:rsidRDefault="00BE31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31DF" w:rsidRDefault="00BE3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1DF" w:rsidRDefault="00BE31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минфина</w:t>
            </w:r>
            <w:proofErr w:type="spellEnd"/>
            <w:r>
              <w:rPr>
                <w:color w:val="392C69"/>
              </w:rPr>
              <w:t xml:space="preserve"> Нижегородской области от 20.12.2022 N 259)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1DF" w:rsidRDefault="00BE31DF">
            <w:pPr>
              <w:pStyle w:val="ConsPlusNormal"/>
            </w:pPr>
          </w:p>
        </w:tc>
      </w:tr>
    </w:tbl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nformat"/>
        <w:jc w:val="both"/>
      </w:pPr>
      <w:bookmarkStart w:id="3" w:name="P204"/>
      <w:bookmarkEnd w:id="3"/>
      <w:r>
        <w:t xml:space="preserve">                          Карточка личного приема</w:t>
      </w:r>
    </w:p>
    <w:p w:rsidR="00BE31DF" w:rsidRDefault="00BE31DF">
      <w:pPr>
        <w:pStyle w:val="ConsPlusNonformat"/>
        <w:jc w:val="both"/>
      </w:pPr>
    </w:p>
    <w:p w:rsidR="00BE31DF" w:rsidRDefault="00BE31DF">
      <w:pPr>
        <w:pStyle w:val="ConsPlusNonformat"/>
        <w:jc w:val="both"/>
      </w:pPr>
      <w:r>
        <w:t>N ______                                           "__" ___________ 20__ г.</w:t>
      </w:r>
    </w:p>
    <w:p w:rsidR="00BE31DF" w:rsidRDefault="00BE31DF">
      <w:pPr>
        <w:pStyle w:val="ConsPlusNonformat"/>
        <w:jc w:val="both"/>
      </w:pPr>
      <w:r>
        <w:t xml:space="preserve">                                                        (дата приема)</w:t>
      </w:r>
    </w:p>
    <w:p w:rsidR="00BE31DF" w:rsidRDefault="00BE31DF">
      <w:pPr>
        <w:pStyle w:val="ConsPlusNonformat"/>
        <w:jc w:val="both"/>
      </w:pPr>
    </w:p>
    <w:p w:rsidR="00BE31DF" w:rsidRDefault="00BE31DF">
      <w:pPr>
        <w:pStyle w:val="ConsPlusNonformat"/>
        <w:jc w:val="both"/>
      </w:pPr>
      <w:r>
        <w:t xml:space="preserve">    Фамилия, имя, отчество (последнее - при наличии) гражданина:</w:t>
      </w:r>
    </w:p>
    <w:p w:rsidR="00BE31DF" w:rsidRDefault="00BE31D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Место регистрации гражданина, </w:t>
      </w:r>
      <w:proofErr w:type="gramStart"/>
      <w:r>
        <w:t>контактный</w:t>
      </w:r>
      <w:proofErr w:type="gramEnd"/>
    </w:p>
    <w:p w:rsidR="00BE31DF" w:rsidRDefault="00BE31DF">
      <w:pPr>
        <w:pStyle w:val="ConsPlusNonformat"/>
        <w:jc w:val="both"/>
      </w:pPr>
      <w:r>
        <w:t xml:space="preserve">    телефон: ______________________________________________________________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Краткое содержание вопроса: 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Фамилия, имя, отчество (последнее - при наличии), должность ведущего</w:t>
      </w:r>
    </w:p>
    <w:p w:rsidR="00BE31DF" w:rsidRDefault="00BE31DF">
      <w:pPr>
        <w:pStyle w:val="ConsPlusNonformat"/>
        <w:jc w:val="both"/>
      </w:pPr>
      <w:r>
        <w:t xml:space="preserve">    прием: ________________________________________________________________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31DF" w:rsidRDefault="00BE31DF">
      <w:pPr>
        <w:pStyle w:val="ConsPlusNonformat"/>
        <w:jc w:val="both"/>
      </w:pPr>
    </w:p>
    <w:p w:rsidR="00BE31DF" w:rsidRDefault="00BE31DF">
      <w:pPr>
        <w:pStyle w:val="ConsPlusNonformat"/>
        <w:jc w:val="both"/>
      </w:pPr>
      <w:r>
        <w:t xml:space="preserve">    Краткое содержание поручения, срок его исполнения и лицо, ответственное</w:t>
      </w:r>
    </w:p>
    <w:p w:rsidR="00BE31DF" w:rsidRDefault="00BE31DF">
      <w:pPr>
        <w:pStyle w:val="ConsPlusNonformat"/>
        <w:jc w:val="both"/>
      </w:pPr>
      <w:r>
        <w:t>за исполнение поручения:</w:t>
      </w:r>
    </w:p>
    <w:p w:rsidR="00BE31DF" w:rsidRDefault="00BE31DF">
      <w:pPr>
        <w:pStyle w:val="ConsPlusNonformat"/>
        <w:jc w:val="both"/>
      </w:pPr>
      <w:r>
        <w:t>___________________________________________________________________________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>___________________________________________________________________________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>___________________________________________________________________________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>___________________________________________________________________________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Отметка о результате</w:t>
      </w:r>
    </w:p>
    <w:p w:rsidR="00BE31DF" w:rsidRDefault="00BE31DF">
      <w:pPr>
        <w:pStyle w:val="ConsPlusNonformat"/>
        <w:jc w:val="both"/>
      </w:pPr>
      <w:r>
        <w:t xml:space="preserve">    приема:</w:t>
      </w:r>
    </w:p>
    <w:p w:rsidR="00BE31DF" w:rsidRDefault="00BE31DF">
      <w:pPr>
        <w:pStyle w:val="ConsPlusNonformat"/>
        <w:jc w:val="both"/>
      </w:pPr>
      <w:r>
        <w:t>___________________________________________________________________________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>___________________________________________________________________________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>___________________________________________________________________________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>___________________________________________________________________________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Примечание: ___________________________________________________________</w:t>
      </w:r>
    </w:p>
    <w:p w:rsidR="00BE31DF" w:rsidRDefault="00BE31DF">
      <w:pPr>
        <w:pStyle w:val="ConsPlusNonformat"/>
        <w:jc w:val="both"/>
      </w:pPr>
      <w:r>
        <w:t xml:space="preserve">    Подпись               ведущего               прием,               дата:</w:t>
      </w:r>
    </w:p>
    <w:p w:rsidR="00BE31DF" w:rsidRDefault="00BE31DF">
      <w:pPr>
        <w:pStyle w:val="ConsPlusNonformat"/>
        <w:jc w:val="both"/>
      </w:pPr>
      <w:r>
        <w:t>___________________________________________________________________________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jc w:val="right"/>
        <w:outlineLvl w:val="1"/>
      </w:pPr>
      <w:r>
        <w:t>Приложение 2</w:t>
      </w:r>
    </w:p>
    <w:p w:rsidR="00BE31DF" w:rsidRDefault="00BE31DF">
      <w:pPr>
        <w:pStyle w:val="ConsPlusNormal"/>
        <w:jc w:val="right"/>
      </w:pPr>
      <w:r>
        <w:t>к Положению о порядке рассмотрения</w:t>
      </w:r>
    </w:p>
    <w:p w:rsidR="00BE31DF" w:rsidRDefault="00BE31DF">
      <w:pPr>
        <w:pStyle w:val="ConsPlusNormal"/>
        <w:jc w:val="right"/>
      </w:pPr>
      <w:r>
        <w:t>обращений граждан в министерстве</w:t>
      </w:r>
    </w:p>
    <w:p w:rsidR="00BE31DF" w:rsidRDefault="00BE31DF">
      <w:pPr>
        <w:pStyle w:val="ConsPlusNormal"/>
        <w:jc w:val="right"/>
      </w:pPr>
      <w:r>
        <w:t>финансов Нижегородской области</w:t>
      </w: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jc w:val="center"/>
      </w:pPr>
      <w:bookmarkStart w:id="4" w:name="P247"/>
      <w:bookmarkEnd w:id="4"/>
      <w:r>
        <w:lastRenderedPageBreak/>
        <w:t>ФОРМА ЖУРНАЛА</w:t>
      </w:r>
    </w:p>
    <w:p w:rsidR="00BE31DF" w:rsidRDefault="00BE31DF">
      <w:pPr>
        <w:pStyle w:val="ConsPlusNormal"/>
        <w:jc w:val="center"/>
      </w:pPr>
      <w:r>
        <w:t>УЧЕТА ОБРАЩЕНИЙ ГРАЖДАН</w:t>
      </w:r>
    </w:p>
    <w:p w:rsidR="00BE31DF" w:rsidRDefault="00BE31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1474"/>
        <w:gridCol w:w="2494"/>
        <w:gridCol w:w="1635"/>
        <w:gridCol w:w="2891"/>
      </w:tblGrid>
      <w:tr w:rsidR="00BE31DF">
        <w:tc>
          <w:tcPr>
            <w:tcW w:w="570" w:type="dxa"/>
          </w:tcPr>
          <w:p w:rsidR="00BE31DF" w:rsidRDefault="00BE31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BE31DF" w:rsidRDefault="00BE31D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494" w:type="dxa"/>
          </w:tcPr>
          <w:p w:rsidR="00BE31DF" w:rsidRDefault="00BE31DF">
            <w:pPr>
              <w:pStyle w:val="ConsPlusNormal"/>
              <w:jc w:val="center"/>
            </w:pPr>
            <w:r>
              <w:t>Краткое содержание вопроса</w:t>
            </w:r>
          </w:p>
        </w:tc>
        <w:tc>
          <w:tcPr>
            <w:tcW w:w="1635" w:type="dxa"/>
          </w:tcPr>
          <w:p w:rsidR="00BE31DF" w:rsidRDefault="00BE31DF">
            <w:pPr>
              <w:pStyle w:val="ConsPlusNormal"/>
              <w:jc w:val="center"/>
            </w:pPr>
            <w:r>
              <w:t>Дата личного приема</w:t>
            </w:r>
          </w:p>
        </w:tc>
        <w:tc>
          <w:tcPr>
            <w:tcW w:w="2891" w:type="dxa"/>
          </w:tcPr>
          <w:p w:rsidR="00BE31DF" w:rsidRDefault="00BE31DF">
            <w:pPr>
              <w:pStyle w:val="ConsPlusNormal"/>
              <w:jc w:val="center"/>
            </w:pPr>
            <w:r>
              <w:t>Результат рассмотрения обращения</w:t>
            </w:r>
          </w:p>
        </w:tc>
      </w:tr>
      <w:tr w:rsidR="00BE31DF">
        <w:tc>
          <w:tcPr>
            <w:tcW w:w="570" w:type="dxa"/>
          </w:tcPr>
          <w:p w:rsidR="00BE31DF" w:rsidRDefault="00BE31DF">
            <w:pPr>
              <w:pStyle w:val="ConsPlusNormal"/>
            </w:pPr>
          </w:p>
        </w:tc>
        <w:tc>
          <w:tcPr>
            <w:tcW w:w="1474" w:type="dxa"/>
          </w:tcPr>
          <w:p w:rsidR="00BE31DF" w:rsidRDefault="00BE31DF">
            <w:pPr>
              <w:pStyle w:val="ConsPlusNormal"/>
            </w:pPr>
          </w:p>
        </w:tc>
        <w:tc>
          <w:tcPr>
            <w:tcW w:w="2494" w:type="dxa"/>
          </w:tcPr>
          <w:p w:rsidR="00BE31DF" w:rsidRDefault="00BE31DF">
            <w:pPr>
              <w:pStyle w:val="ConsPlusNormal"/>
            </w:pPr>
          </w:p>
        </w:tc>
        <w:tc>
          <w:tcPr>
            <w:tcW w:w="1635" w:type="dxa"/>
          </w:tcPr>
          <w:p w:rsidR="00BE31DF" w:rsidRDefault="00BE31DF">
            <w:pPr>
              <w:pStyle w:val="ConsPlusNormal"/>
            </w:pPr>
          </w:p>
        </w:tc>
        <w:tc>
          <w:tcPr>
            <w:tcW w:w="2891" w:type="dxa"/>
          </w:tcPr>
          <w:p w:rsidR="00BE31DF" w:rsidRDefault="00BE31DF">
            <w:pPr>
              <w:pStyle w:val="ConsPlusNormal"/>
            </w:pPr>
          </w:p>
        </w:tc>
      </w:tr>
    </w:tbl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ind w:firstLine="540"/>
        <w:jc w:val="both"/>
      </w:pPr>
    </w:p>
    <w:p w:rsidR="00BE31DF" w:rsidRDefault="00BE31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428" w:rsidRDefault="00DA3428">
      <w:bookmarkStart w:id="5" w:name="_GoBack"/>
      <w:bookmarkEnd w:id="5"/>
    </w:p>
    <w:sectPr w:rsidR="00DA3428" w:rsidSect="006B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F"/>
    <w:rsid w:val="000238BC"/>
    <w:rsid w:val="00BE31DF"/>
    <w:rsid w:val="00D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1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31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31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1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31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31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163800396854E0233C468E4E6DC06B72AEDA6C393C5F261973EEE290D36217C9C547001DDFE117A52C02DFF85003F3AADD7F5CF6538E1E3154624iBh3P" TargetMode="External"/><Relationship Id="rId13" Type="http://schemas.openxmlformats.org/officeDocument/2006/relationships/hyperlink" Target="consultantplus://offline/ref=1DC163800396854E0233C468E4E6DC06B72AEDA6C390C0F4659F3EEE290D36217C9C547001DDFE117A52C02DFF85003F3AADD7F5CF6538E1E3154624iBh3P" TargetMode="External"/><Relationship Id="rId18" Type="http://schemas.openxmlformats.org/officeDocument/2006/relationships/hyperlink" Target="consultantplus://offline/ref=1DC163800396854E0233C468E4E6DC06B72AEDA6C393C5F261973EEE290D36217C9C547001DDFE117A52C02DFE85003F3AADD7F5CF6538E1E3154624iBh3P" TargetMode="External"/><Relationship Id="rId26" Type="http://schemas.openxmlformats.org/officeDocument/2006/relationships/hyperlink" Target="consultantplus://offline/ref=1DC163800396854E0233DA65F28A8303B320B7A3C390CCA33FCA38B9765D30743CDC52254492A7413E07CD2FF190546D60FADAF5iCh4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C163800396854E0233DA65F28A8303B320B7A3C390CCA33FCA38B9765D30742EDC0A294091ED10794CC22DFBi8hDP" TargetMode="External"/><Relationship Id="rId7" Type="http://schemas.openxmlformats.org/officeDocument/2006/relationships/hyperlink" Target="consultantplus://offline/ref=1DC163800396854E0233C468E4E6DC06B72AEDA6C390C0F4659F3EEE290D36217C9C547001DDFE117A52C02DFF85003F3AADD7F5CF6538E1E3154624iBh3P" TargetMode="External"/><Relationship Id="rId12" Type="http://schemas.openxmlformats.org/officeDocument/2006/relationships/hyperlink" Target="consultantplus://offline/ref=1DC163800396854E0233C468E4E6DC06B72AEDA6C499C6F7609563E421543A237B930B7506CCFE12724CC02EE78C546Ci7hDP" TargetMode="External"/><Relationship Id="rId17" Type="http://schemas.openxmlformats.org/officeDocument/2006/relationships/hyperlink" Target="consultantplus://offline/ref=1DC163800396854E0233C468E4E6DC06B72AEDA6C396CEF567983EEE290D36217C9C547001DDFE117A52C025F985003F3AADD7F5CF6538E1E3154624iBh3P" TargetMode="External"/><Relationship Id="rId25" Type="http://schemas.openxmlformats.org/officeDocument/2006/relationships/hyperlink" Target="consultantplus://offline/ref=1DC163800396854E0233DA65F28A8303B320B7A3C390CCA33FCA38B9765D30743CDC52254299F3157259947CBDDB596C76E6DAF4D97938E0iFhEP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C163800396854E0233DA65F28A8303B320B7A3C390CCA33FCA38B9765D30743CDC52254299F3117259947CBDDB596C76E6DAF4D97938E0iFhEP" TargetMode="External"/><Relationship Id="rId20" Type="http://schemas.openxmlformats.org/officeDocument/2006/relationships/hyperlink" Target="consultantplus://offline/ref=1DC163800396854E0233C468E4E6DC06B72AEDA6C393C5F261973EEE290D36217C9C547001DDFE117A52C02FF985003F3AADD7F5CF6538E1E3154624iBh3P" TargetMode="External"/><Relationship Id="rId29" Type="http://schemas.openxmlformats.org/officeDocument/2006/relationships/hyperlink" Target="consultantplus://offline/ref=1DC163800396854E0233C468E4E6DC06B72AEDA6C393C5F261973EEE290D36217C9C547001DDFE117A52C02FF985003F3AADD7F5CF6538E1E3154624iBh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163800396854E0233C468E4E6DC06B72AEDA6C093C6FD669E3EEE290D36217C9C547001DDFE117A52C02DFF85003F3AADD7F5CF6538E1E3154624iBh3P" TargetMode="External"/><Relationship Id="rId11" Type="http://schemas.openxmlformats.org/officeDocument/2006/relationships/hyperlink" Target="consultantplus://offline/ref=1DC163800396854E0233C468E4E6DC06B72AEDA6C396CEF567983EEE290D36217C9C547001DDFE117A52C02BF185003F3AADD7F5CF6538E1E3154624iBh3P" TargetMode="External"/><Relationship Id="rId24" Type="http://schemas.openxmlformats.org/officeDocument/2006/relationships/hyperlink" Target="consultantplus://offline/ref=1DC163800396854E0233DA65F28A8303B320B7A3C390CCA33FCA38B9765D30743CDC52254299F3177B59947CBDDB596C76E6DAF4D97938E0iFhE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DC163800396854E0233C468E4E6DC06B72AEDA6C396C1FC64993EEE290D36217C9C547001DDFE117A52C02CF185003F3AADD7F5CF6538E1E3154624iBh3P" TargetMode="External"/><Relationship Id="rId23" Type="http://schemas.openxmlformats.org/officeDocument/2006/relationships/hyperlink" Target="consultantplus://offline/ref=1DC163800396854E0233C468E4E6DC06B72AEDA6C396C1FC64993EEE290D36217C9C547001DDFE117A52C02CF085003F3AADD7F5CF6538E1E3154624iBh3P" TargetMode="External"/><Relationship Id="rId28" Type="http://schemas.openxmlformats.org/officeDocument/2006/relationships/hyperlink" Target="consultantplus://offline/ref=1DC163800396854E0233DA65F28A8303B320B7A3C390CCA33FCA38B9765D30742EDC0A294091ED10794CC22DFBi8hDP" TargetMode="External"/><Relationship Id="rId10" Type="http://schemas.openxmlformats.org/officeDocument/2006/relationships/hyperlink" Target="consultantplus://offline/ref=1DC163800396854E0233DA65F28A8303B320B7A3C390CCA33FCA38B9765D30743CDC52254299F3117259947CBDDB596C76E6DAF4D97938E0iFhEP" TargetMode="External"/><Relationship Id="rId19" Type="http://schemas.openxmlformats.org/officeDocument/2006/relationships/hyperlink" Target="consultantplus://offline/ref=1DC163800396854E0233C468E4E6DC06B72AEDA6C393C5F261973EEE290D36217C9C547001DDFE117A52C02FF985003F3AADD7F5CF6538E1E3154624iBh3P" TargetMode="External"/><Relationship Id="rId31" Type="http://schemas.openxmlformats.org/officeDocument/2006/relationships/hyperlink" Target="consultantplus://offline/ref=1DC163800396854E0233C468E4E6DC06B72AEDA6C396C1FC64993EEE290D36217C9C547001DDFE117A52C02FF985003F3AADD7F5CF6538E1E3154624iBh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163800396854E0233C468E4E6DC06B72AEDA6C396C1FC64993EEE290D36217C9C547001DDFE117A52C02CF185003F3AADD7F5CF6538E1E3154624iBh3P" TargetMode="External"/><Relationship Id="rId14" Type="http://schemas.openxmlformats.org/officeDocument/2006/relationships/hyperlink" Target="consultantplus://offline/ref=1DC163800396854E0233C468E4E6DC06B72AEDA6C393C5F261973EEE290D36217C9C547001DDFE117A52C02DFF85003F3AADD7F5CF6538E1E3154624iBh3P" TargetMode="External"/><Relationship Id="rId22" Type="http://schemas.openxmlformats.org/officeDocument/2006/relationships/hyperlink" Target="consultantplus://offline/ref=1DC163800396854E0233DA65F28A8303B320B7A3C390CCA33FCA38B9765D30742EDC0A294091ED10794CC22DFBi8hDP" TargetMode="External"/><Relationship Id="rId27" Type="http://schemas.openxmlformats.org/officeDocument/2006/relationships/hyperlink" Target="consultantplus://offline/ref=1DC163800396854E0233DA65F28A8303B320B7A3C390CCA33FCA38B9765D30743CDC52254299F3137F59947CBDDB596C76E6DAF4D97938E0iFhEP" TargetMode="External"/><Relationship Id="rId30" Type="http://schemas.openxmlformats.org/officeDocument/2006/relationships/hyperlink" Target="consultantplus://offline/ref=1DC163800396854E0233C468E4E6DC06B72AEDA6C393C5F261973EEE290D36217C9C547001DDFE117A52C02FF985003F3AADD7F5CF6538E1E3154624iBh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2023-03-28T15:33:00Z</dcterms:created>
  <dcterms:modified xsi:type="dcterms:W3CDTF">2023-03-28T15:40:00Z</dcterms:modified>
</cp:coreProperties>
</file>